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98A" w:rsidRDefault="00275250">
      <w:pPr>
        <w:jc w:val="center"/>
        <w:rPr>
          <w:rFonts w:ascii="仿宋_GB2312" w:eastAsia="仿宋_GB2312"/>
          <w:sz w:val="32"/>
          <w:szCs w:val="32"/>
        </w:rPr>
      </w:pPr>
      <w:bookmarkStart w:id="0" w:name="_GoBack"/>
      <w:r>
        <w:rPr>
          <w:rFonts w:ascii="宋体" w:hAnsi="宋体" w:hint="eastAsia"/>
          <w:b/>
          <w:sz w:val="44"/>
          <w:szCs w:val="44"/>
        </w:rPr>
        <w:t>115</w:t>
      </w:r>
      <w:r w:rsidR="00CA3D69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Morris</w:t>
      </w:r>
      <w:r>
        <w:rPr>
          <w:rFonts w:ascii="宋体" w:hAnsi="宋体" w:hint="eastAsia"/>
          <w:b/>
          <w:sz w:val="44"/>
          <w:szCs w:val="44"/>
        </w:rPr>
        <w:t>水迷宫</w:t>
      </w:r>
      <w:r>
        <w:rPr>
          <w:rFonts w:ascii="宋体" w:hAnsi="宋体" w:hint="eastAsia"/>
          <w:b/>
          <w:sz w:val="44"/>
          <w:szCs w:val="44"/>
        </w:rPr>
        <w:t xml:space="preserve"> 1</w:t>
      </w:r>
      <w:r>
        <w:rPr>
          <w:rFonts w:ascii="宋体" w:hAnsi="宋体" w:hint="eastAsia"/>
          <w:b/>
          <w:sz w:val="44"/>
          <w:szCs w:val="44"/>
        </w:rPr>
        <w:t>台</w:t>
      </w:r>
    </w:p>
    <w:bookmarkEnd w:id="0"/>
    <w:p w:rsidR="0065498A" w:rsidRPr="00AC51EF" w:rsidRDefault="00275250" w:rsidP="00AC51EF">
      <w:pPr>
        <w:spacing w:line="560" w:lineRule="exact"/>
        <w:rPr>
          <w:rFonts w:ascii="仿宋_GB2312" w:eastAsia="仿宋_GB2312" w:hAnsi="Calibri" w:hint="eastAsia"/>
          <w:sz w:val="32"/>
          <w:szCs w:val="32"/>
        </w:rPr>
      </w:pPr>
      <w:r w:rsidRPr="00AC51EF">
        <w:rPr>
          <w:rFonts w:ascii="仿宋_GB2312" w:eastAsia="仿宋_GB2312" w:hAnsi="Calibri" w:hint="eastAsia"/>
          <w:sz w:val="32"/>
          <w:szCs w:val="32"/>
        </w:rPr>
        <w:t>1</w:t>
      </w:r>
      <w:r w:rsidR="00CA3D69">
        <w:rPr>
          <w:rFonts w:ascii="仿宋_GB2312" w:eastAsia="仿宋_GB2312" w:hAnsi="Calibri" w:hint="eastAsia"/>
          <w:sz w:val="32"/>
          <w:szCs w:val="32"/>
        </w:rPr>
        <w:t>.</w:t>
      </w:r>
      <w:r w:rsidRPr="00AC51EF">
        <w:rPr>
          <w:rFonts w:ascii="仿宋_GB2312" w:eastAsia="仿宋_GB2312" w:hAnsi="Calibri" w:hint="eastAsia"/>
          <w:sz w:val="32"/>
          <w:szCs w:val="32"/>
        </w:rPr>
        <w:t>配</w:t>
      </w:r>
      <w:r w:rsidRPr="00CA3D69">
        <w:rPr>
          <w:rFonts w:ascii="仿宋_GB2312" w:eastAsia="仿宋_GB2312" w:hAnsi="Calibri" w:hint="eastAsia"/>
          <w:sz w:val="32"/>
          <w:szCs w:val="32"/>
        </w:rPr>
        <w:t>备大鼠水槽</w:t>
      </w:r>
      <w:r w:rsidRPr="00AC51EF">
        <w:rPr>
          <w:rFonts w:ascii="仿宋_GB2312" w:eastAsia="仿宋_GB2312" w:hAnsi="Calibri" w:hint="eastAsia"/>
          <w:sz w:val="32"/>
          <w:szCs w:val="32"/>
        </w:rPr>
        <w:t>和小鼠水槽；</w:t>
      </w:r>
    </w:p>
    <w:p w:rsidR="0065498A" w:rsidRPr="00AC51EF" w:rsidRDefault="00275250" w:rsidP="00AC51EF">
      <w:pPr>
        <w:spacing w:line="560" w:lineRule="exact"/>
        <w:rPr>
          <w:rFonts w:ascii="仿宋_GB2312" w:eastAsia="仿宋_GB2312" w:hAnsi="Calibri" w:hint="eastAsia"/>
          <w:sz w:val="32"/>
          <w:szCs w:val="32"/>
        </w:rPr>
      </w:pPr>
      <w:r w:rsidRPr="00AC51EF">
        <w:rPr>
          <w:rFonts w:ascii="仿宋_GB2312" w:eastAsia="仿宋_GB2312" w:hAnsi="Calibri" w:hint="eastAsia"/>
          <w:sz w:val="32"/>
          <w:szCs w:val="32"/>
        </w:rPr>
        <w:t>2</w:t>
      </w:r>
      <w:r w:rsidR="00CA3D69">
        <w:rPr>
          <w:rFonts w:ascii="仿宋_GB2312" w:eastAsia="仿宋_GB2312" w:hAnsi="Calibri" w:hint="eastAsia"/>
          <w:sz w:val="32"/>
          <w:szCs w:val="32"/>
        </w:rPr>
        <w:t>.</w:t>
      </w:r>
      <w:r w:rsidRPr="00AC51EF">
        <w:rPr>
          <w:rFonts w:ascii="仿宋_GB2312" w:eastAsia="仿宋_GB2312" w:hAnsi="Calibri" w:hint="eastAsia"/>
          <w:sz w:val="32"/>
          <w:szCs w:val="32"/>
        </w:rPr>
        <w:t>小鼠水槽尺寸为：≥</w:t>
      </w:r>
      <w:r w:rsidRPr="00AC51EF">
        <w:rPr>
          <w:rFonts w:ascii="仿宋_GB2312" w:eastAsia="仿宋_GB2312" w:hAnsi="Calibri" w:hint="eastAsia"/>
          <w:sz w:val="32"/>
          <w:szCs w:val="32"/>
        </w:rPr>
        <w:t>120cm</w:t>
      </w:r>
      <w:r w:rsidRPr="00AC51EF">
        <w:rPr>
          <w:rFonts w:ascii="仿宋_GB2312" w:eastAsia="仿宋_GB2312" w:hAnsi="Calibri" w:hint="eastAsia"/>
          <w:sz w:val="32"/>
          <w:szCs w:val="32"/>
        </w:rPr>
        <w:t>直径，高≥</w:t>
      </w:r>
      <w:r w:rsidRPr="00AC51EF">
        <w:rPr>
          <w:rFonts w:ascii="仿宋_GB2312" w:eastAsia="仿宋_GB2312" w:hAnsi="Calibri" w:hint="eastAsia"/>
          <w:sz w:val="32"/>
          <w:szCs w:val="32"/>
        </w:rPr>
        <w:t>45cm</w:t>
      </w:r>
      <w:r w:rsidRPr="00AC51EF">
        <w:rPr>
          <w:rFonts w:ascii="仿宋_GB2312" w:eastAsia="仿宋_GB2312" w:hAnsi="Calibri" w:hint="eastAsia"/>
          <w:sz w:val="32"/>
          <w:szCs w:val="32"/>
        </w:rPr>
        <w:t>；</w:t>
      </w:r>
    </w:p>
    <w:p w:rsidR="0065498A" w:rsidRPr="00AC51EF" w:rsidRDefault="00275250" w:rsidP="00AC51EF">
      <w:pPr>
        <w:spacing w:line="560" w:lineRule="exact"/>
        <w:rPr>
          <w:rFonts w:ascii="仿宋_GB2312" w:eastAsia="仿宋_GB2312" w:hAnsi="Calibri" w:hint="eastAsia"/>
          <w:sz w:val="32"/>
          <w:szCs w:val="32"/>
        </w:rPr>
      </w:pPr>
      <w:r w:rsidRPr="00AC51EF">
        <w:rPr>
          <w:rFonts w:ascii="仿宋_GB2312" w:eastAsia="仿宋_GB2312" w:hAnsi="Calibri" w:hint="eastAsia"/>
          <w:sz w:val="32"/>
          <w:szCs w:val="32"/>
        </w:rPr>
        <w:t>3</w:t>
      </w:r>
      <w:r w:rsidR="00CA3D69">
        <w:rPr>
          <w:rFonts w:ascii="仿宋_GB2312" w:eastAsia="仿宋_GB2312" w:hAnsi="Calibri" w:hint="eastAsia"/>
          <w:sz w:val="32"/>
          <w:szCs w:val="32"/>
        </w:rPr>
        <w:t>.</w:t>
      </w:r>
      <w:r w:rsidRPr="00AC51EF">
        <w:rPr>
          <w:rFonts w:ascii="仿宋_GB2312" w:eastAsia="仿宋_GB2312" w:hAnsi="Calibri" w:hint="eastAsia"/>
          <w:sz w:val="32"/>
          <w:szCs w:val="32"/>
        </w:rPr>
        <w:t>大鼠水槽尺寸为：≥</w:t>
      </w:r>
      <w:r w:rsidRPr="00AC51EF">
        <w:rPr>
          <w:rFonts w:ascii="仿宋_GB2312" w:eastAsia="仿宋_GB2312" w:hAnsi="Calibri" w:hint="eastAsia"/>
          <w:sz w:val="32"/>
          <w:szCs w:val="32"/>
        </w:rPr>
        <w:t>160cm</w:t>
      </w:r>
      <w:r w:rsidRPr="00AC51EF">
        <w:rPr>
          <w:rFonts w:ascii="仿宋_GB2312" w:eastAsia="仿宋_GB2312" w:hAnsi="Calibri" w:hint="eastAsia"/>
          <w:sz w:val="32"/>
          <w:szCs w:val="32"/>
        </w:rPr>
        <w:t>直径，高≥</w:t>
      </w:r>
      <w:r w:rsidRPr="00AC51EF">
        <w:rPr>
          <w:rFonts w:ascii="仿宋_GB2312" w:eastAsia="仿宋_GB2312" w:hAnsi="Calibri" w:hint="eastAsia"/>
          <w:sz w:val="32"/>
          <w:szCs w:val="32"/>
        </w:rPr>
        <w:t>45cm</w:t>
      </w:r>
      <w:r w:rsidRPr="00AC51EF">
        <w:rPr>
          <w:rFonts w:ascii="仿宋_GB2312" w:eastAsia="仿宋_GB2312" w:hAnsi="Calibri" w:hint="eastAsia"/>
          <w:sz w:val="32"/>
          <w:szCs w:val="32"/>
        </w:rPr>
        <w:t>；</w:t>
      </w:r>
    </w:p>
    <w:p w:rsidR="0065498A" w:rsidRPr="00AC51EF" w:rsidRDefault="00275250" w:rsidP="00AC51EF">
      <w:pPr>
        <w:spacing w:line="560" w:lineRule="exact"/>
        <w:rPr>
          <w:rFonts w:ascii="仿宋_GB2312" w:eastAsia="仿宋_GB2312" w:hAnsi="Calibri" w:hint="eastAsia"/>
          <w:sz w:val="32"/>
          <w:szCs w:val="32"/>
        </w:rPr>
      </w:pPr>
      <w:r w:rsidRPr="00AC51EF">
        <w:rPr>
          <w:rFonts w:ascii="仿宋_GB2312" w:eastAsia="仿宋_GB2312" w:hAnsi="Calibri" w:hint="eastAsia"/>
          <w:sz w:val="32"/>
          <w:szCs w:val="32"/>
        </w:rPr>
        <w:t>4</w:t>
      </w:r>
      <w:r w:rsidR="00CA3D69">
        <w:rPr>
          <w:rFonts w:ascii="仿宋_GB2312" w:eastAsia="仿宋_GB2312" w:hAnsi="Calibri" w:hint="eastAsia"/>
          <w:sz w:val="32"/>
          <w:szCs w:val="32"/>
        </w:rPr>
        <w:t>.</w:t>
      </w:r>
      <w:r w:rsidRPr="00AC51EF">
        <w:rPr>
          <w:rFonts w:ascii="仿宋_GB2312" w:eastAsia="仿宋_GB2312" w:hAnsi="Calibri" w:hint="eastAsia"/>
          <w:sz w:val="32"/>
          <w:szCs w:val="32"/>
        </w:rPr>
        <w:t>水槽及支架采用</w:t>
      </w:r>
      <w:r w:rsidRPr="00AC51EF">
        <w:rPr>
          <w:rFonts w:ascii="仿宋_GB2312" w:eastAsia="仿宋_GB2312" w:hAnsi="Calibri" w:hint="eastAsia"/>
          <w:sz w:val="32"/>
          <w:szCs w:val="32"/>
        </w:rPr>
        <w:t>ABS</w:t>
      </w:r>
      <w:r w:rsidRPr="00AC51EF">
        <w:rPr>
          <w:rFonts w:ascii="仿宋_GB2312" w:eastAsia="仿宋_GB2312" w:hAnsi="Calibri" w:hint="eastAsia"/>
          <w:sz w:val="32"/>
          <w:szCs w:val="32"/>
        </w:rPr>
        <w:t>材料，结实耐用，便于移动；</w:t>
      </w:r>
    </w:p>
    <w:p w:rsidR="0065498A" w:rsidRPr="00AC51EF" w:rsidRDefault="00275250" w:rsidP="00AC51EF">
      <w:pPr>
        <w:spacing w:line="560" w:lineRule="exact"/>
        <w:rPr>
          <w:rFonts w:ascii="仿宋_GB2312" w:eastAsia="仿宋_GB2312" w:hAnsi="Calibri" w:hint="eastAsia"/>
          <w:sz w:val="32"/>
          <w:szCs w:val="32"/>
        </w:rPr>
      </w:pPr>
      <w:r w:rsidRPr="00AC51EF">
        <w:rPr>
          <w:rFonts w:ascii="仿宋_GB2312" w:eastAsia="仿宋_GB2312" w:hAnsi="Calibri" w:hint="eastAsia"/>
          <w:sz w:val="32"/>
          <w:szCs w:val="32"/>
        </w:rPr>
        <w:t>5</w:t>
      </w:r>
      <w:r w:rsidR="00CA3D69">
        <w:rPr>
          <w:rFonts w:ascii="仿宋_GB2312" w:eastAsia="仿宋_GB2312" w:hAnsi="Calibri" w:hint="eastAsia"/>
          <w:sz w:val="32"/>
          <w:szCs w:val="32"/>
        </w:rPr>
        <w:t>.</w:t>
      </w:r>
      <w:r w:rsidRPr="00AC51EF">
        <w:rPr>
          <w:rFonts w:ascii="仿宋_GB2312" w:eastAsia="仿宋_GB2312" w:hAnsi="Calibri" w:hint="eastAsia"/>
          <w:sz w:val="32"/>
          <w:szCs w:val="32"/>
        </w:rPr>
        <w:t>站台直径采用</w:t>
      </w:r>
      <w:r w:rsidRPr="00AC51EF">
        <w:rPr>
          <w:rFonts w:ascii="仿宋_GB2312" w:eastAsia="仿宋_GB2312" w:hAnsi="Calibri" w:hint="eastAsia"/>
          <w:sz w:val="32"/>
          <w:szCs w:val="32"/>
        </w:rPr>
        <w:t>6</w:t>
      </w:r>
      <w:r w:rsidRPr="00AC51EF">
        <w:rPr>
          <w:rFonts w:ascii="仿宋_GB2312" w:eastAsia="仿宋_GB2312" w:hAnsi="Calibri" w:hint="eastAsia"/>
          <w:sz w:val="32"/>
          <w:szCs w:val="32"/>
        </w:rPr>
        <w:t>、</w:t>
      </w:r>
      <w:r w:rsidRPr="00AC51EF">
        <w:rPr>
          <w:rFonts w:ascii="仿宋_GB2312" w:eastAsia="仿宋_GB2312" w:hAnsi="Calibri" w:hint="eastAsia"/>
          <w:sz w:val="32"/>
          <w:szCs w:val="32"/>
        </w:rPr>
        <w:t>9cm</w:t>
      </w:r>
      <w:r w:rsidRPr="00AC51EF">
        <w:rPr>
          <w:rFonts w:ascii="仿宋_GB2312" w:eastAsia="仿宋_GB2312" w:hAnsi="Calibri" w:hint="eastAsia"/>
          <w:sz w:val="32"/>
          <w:szCs w:val="32"/>
        </w:rPr>
        <w:t>，高度</w:t>
      </w:r>
      <w:r w:rsidRPr="00AC51EF">
        <w:rPr>
          <w:rFonts w:ascii="仿宋_GB2312" w:eastAsia="仿宋_GB2312" w:hAnsi="Calibri" w:hint="eastAsia"/>
          <w:sz w:val="32"/>
          <w:szCs w:val="32"/>
        </w:rPr>
        <w:t>20-35cm</w:t>
      </w:r>
      <w:r w:rsidRPr="00AC51EF">
        <w:rPr>
          <w:rFonts w:ascii="仿宋_GB2312" w:eastAsia="仿宋_GB2312" w:hAnsi="Calibri" w:hint="eastAsia"/>
          <w:sz w:val="32"/>
          <w:szCs w:val="32"/>
        </w:rPr>
        <w:t>可调；</w:t>
      </w:r>
    </w:p>
    <w:p w:rsidR="0065498A" w:rsidRPr="00AC51EF" w:rsidRDefault="00275250" w:rsidP="00AC51EF">
      <w:pPr>
        <w:spacing w:line="560" w:lineRule="exact"/>
        <w:rPr>
          <w:rFonts w:ascii="仿宋_GB2312" w:eastAsia="仿宋_GB2312" w:hAnsi="Calibri" w:hint="eastAsia"/>
          <w:sz w:val="32"/>
          <w:szCs w:val="32"/>
        </w:rPr>
      </w:pPr>
      <w:r w:rsidRPr="00AC51EF">
        <w:rPr>
          <w:rFonts w:ascii="仿宋_GB2312" w:eastAsia="仿宋_GB2312" w:hAnsi="Calibri" w:hint="eastAsia"/>
          <w:sz w:val="32"/>
          <w:szCs w:val="32"/>
        </w:rPr>
        <w:t>6</w:t>
      </w:r>
      <w:r w:rsidR="00CA3D69">
        <w:rPr>
          <w:rFonts w:ascii="仿宋_GB2312" w:eastAsia="仿宋_GB2312" w:hAnsi="Calibri" w:hint="eastAsia"/>
          <w:sz w:val="32"/>
          <w:szCs w:val="32"/>
        </w:rPr>
        <w:t>.</w:t>
      </w:r>
      <w:r w:rsidRPr="00AC51EF">
        <w:rPr>
          <w:rFonts w:ascii="仿宋_GB2312" w:eastAsia="仿宋_GB2312" w:hAnsi="Calibri" w:hint="eastAsia"/>
          <w:sz w:val="32"/>
          <w:szCs w:val="32"/>
        </w:rPr>
        <w:t>摄像头采用</w:t>
      </w:r>
      <w:r w:rsidRPr="00AC51EF">
        <w:rPr>
          <w:rFonts w:ascii="仿宋_GB2312" w:eastAsia="仿宋_GB2312" w:hAnsi="Calibri" w:hint="eastAsia"/>
          <w:sz w:val="32"/>
          <w:szCs w:val="32"/>
        </w:rPr>
        <w:t>400-600</w:t>
      </w:r>
      <w:r w:rsidRPr="00AC51EF">
        <w:rPr>
          <w:rFonts w:ascii="仿宋_GB2312" w:eastAsia="仿宋_GB2312" w:hAnsi="Calibri" w:hint="eastAsia"/>
          <w:sz w:val="32"/>
          <w:szCs w:val="32"/>
        </w:rPr>
        <w:t>线性</w:t>
      </w:r>
      <w:r w:rsidRPr="00AC51EF">
        <w:rPr>
          <w:rFonts w:ascii="仿宋_GB2312" w:eastAsia="仿宋_GB2312" w:hAnsi="Calibri" w:hint="eastAsia"/>
          <w:sz w:val="32"/>
          <w:szCs w:val="32"/>
        </w:rPr>
        <w:t>PAL</w:t>
      </w:r>
      <w:r w:rsidRPr="00AC51EF">
        <w:rPr>
          <w:rFonts w:ascii="仿宋_GB2312" w:eastAsia="仿宋_GB2312" w:hAnsi="Calibri" w:hint="eastAsia"/>
          <w:sz w:val="32"/>
          <w:szCs w:val="32"/>
        </w:rPr>
        <w:t>制式，离地面高度</w:t>
      </w:r>
      <w:r w:rsidRPr="00AC51EF">
        <w:rPr>
          <w:rFonts w:ascii="仿宋_GB2312" w:eastAsia="仿宋_GB2312" w:hAnsi="Calibri" w:hint="eastAsia"/>
          <w:sz w:val="32"/>
          <w:szCs w:val="32"/>
        </w:rPr>
        <w:t>210cm</w:t>
      </w:r>
      <w:r w:rsidRPr="00AC51EF">
        <w:rPr>
          <w:rFonts w:ascii="仿宋_GB2312" w:eastAsia="仿宋_GB2312" w:hAnsi="Calibri" w:hint="eastAsia"/>
          <w:sz w:val="32"/>
          <w:szCs w:val="32"/>
        </w:rPr>
        <w:t>；</w:t>
      </w:r>
    </w:p>
    <w:p w:rsidR="0065498A" w:rsidRPr="00AC51EF" w:rsidRDefault="00275250" w:rsidP="00AC51EF">
      <w:pPr>
        <w:spacing w:line="560" w:lineRule="exact"/>
        <w:rPr>
          <w:rFonts w:ascii="仿宋_GB2312" w:eastAsia="仿宋_GB2312" w:hAnsi="Calibri" w:hint="eastAsia"/>
          <w:sz w:val="32"/>
          <w:szCs w:val="32"/>
        </w:rPr>
      </w:pPr>
      <w:r w:rsidRPr="00AC51EF">
        <w:rPr>
          <w:rFonts w:ascii="仿宋_GB2312" w:eastAsia="仿宋_GB2312" w:hAnsi="Calibri" w:hint="eastAsia"/>
          <w:sz w:val="32"/>
          <w:szCs w:val="32"/>
        </w:rPr>
        <w:t>7</w:t>
      </w:r>
      <w:r w:rsidR="00CA3D69">
        <w:rPr>
          <w:rFonts w:ascii="仿宋_GB2312" w:eastAsia="仿宋_GB2312" w:hAnsi="Calibri" w:hint="eastAsia"/>
          <w:sz w:val="32"/>
          <w:szCs w:val="32"/>
        </w:rPr>
        <w:t>.</w:t>
      </w:r>
      <w:r w:rsidRPr="00AC51EF">
        <w:rPr>
          <w:rFonts w:ascii="仿宋_GB2312" w:eastAsia="仿宋_GB2312" w:hAnsi="Calibri" w:hint="eastAsia"/>
          <w:sz w:val="32"/>
          <w:szCs w:val="32"/>
        </w:rPr>
        <w:t>实验中恒定水温可控制在</w:t>
      </w:r>
      <w:r w:rsidRPr="00AC51EF">
        <w:rPr>
          <w:rFonts w:ascii="仿宋_GB2312" w:eastAsia="仿宋_GB2312" w:hAnsi="Calibri" w:hint="eastAsia"/>
          <w:sz w:val="32"/>
          <w:szCs w:val="32"/>
        </w:rPr>
        <w:t xml:space="preserve"> 22-26</w:t>
      </w:r>
      <w:r w:rsidRPr="00AC51EF">
        <w:rPr>
          <w:rFonts w:ascii="仿宋_GB2312" w:eastAsia="仿宋_GB2312" w:hAnsi="Calibri" w:hint="eastAsia"/>
          <w:sz w:val="32"/>
          <w:szCs w:val="32"/>
        </w:rPr>
        <w:t>度；</w:t>
      </w:r>
    </w:p>
    <w:p w:rsidR="0065498A" w:rsidRPr="00AC51EF" w:rsidRDefault="00275250" w:rsidP="00AC51EF">
      <w:pPr>
        <w:spacing w:line="560" w:lineRule="exact"/>
        <w:rPr>
          <w:rFonts w:ascii="仿宋_GB2312" w:eastAsia="仿宋_GB2312" w:hAnsi="Calibri" w:hint="eastAsia"/>
          <w:sz w:val="32"/>
          <w:szCs w:val="32"/>
        </w:rPr>
      </w:pPr>
      <w:r w:rsidRPr="00AC51EF">
        <w:rPr>
          <w:rFonts w:ascii="仿宋_GB2312" w:eastAsia="仿宋_GB2312" w:hAnsi="Calibri" w:hint="eastAsia"/>
          <w:sz w:val="32"/>
          <w:szCs w:val="32"/>
        </w:rPr>
        <w:t>8.</w:t>
      </w:r>
      <w:r w:rsidRPr="00AC51EF">
        <w:rPr>
          <w:rFonts w:ascii="仿宋_GB2312" w:eastAsia="仿宋_GB2312" w:hAnsi="Calibri" w:hint="eastAsia"/>
          <w:sz w:val="32"/>
          <w:szCs w:val="32"/>
        </w:rPr>
        <w:t>采用科研和计算机辅助教学</w:t>
      </w:r>
      <w:r w:rsidRPr="00AC51EF">
        <w:rPr>
          <w:rFonts w:ascii="仿宋_GB2312" w:eastAsia="仿宋_GB2312" w:hAnsi="Calibri" w:hint="eastAsia"/>
          <w:sz w:val="32"/>
          <w:szCs w:val="32"/>
        </w:rPr>
        <w:t>CAI</w:t>
      </w:r>
      <w:r w:rsidRPr="00AC51EF">
        <w:rPr>
          <w:rFonts w:ascii="仿宋_GB2312" w:eastAsia="仿宋_GB2312" w:hAnsi="Calibri" w:hint="eastAsia"/>
          <w:sz w:val="32"/>
          <w:szCs w:val="32"/>
        </w:rPr>
        <w:t>模式，能够记录原始的视频图像，可提供完整的实验数据库功能，作为研究的真实记录和今后进行教学演示的素材</w:t>
      </w:r>
    </w:p>
    <w:p w:rsidR="0065498A" w:rsidRPr="00AC51EF" w:rsidRDefault="00275250" w:rsidP="00AC51EF">
      <w:pPr>
        <w:spacing w:line="560" w:lineRule="exact"/>
        <w:rPr>
          <w:rFonts w:ascii="仿宋_GB2312" w:eastAsia="仿宋_GB2312" w:hAnsi="Calibri" w:hint="eastAsia"/>
          <w:sz w:val="32"/>
          <w:szCs w:val="32"/>
        </w:rPr>
      </w:pPr>
      <w:r w:rsidRPr="00AC51EF">
        <w:rPr>
          <w:rFonts w:ascii="仿宋_GB2312" w:eastAsia="仿宋_GB2312" w:hAnsi="Calibri" w:hint="eastAsia"/>
          <w:sz w:val="32"/>
          <w:szCs w:val="32"/>
        </w:rPr>
        <w:t>9.</w:t>
      </w:r>
      <w:r w:rsidRPr="00AC51EF">
        <w:rPr>
          <w:rFonts w:ascii="仿宋_GB2312" w:eastAsia="仿宋_GB2312" w:hAnsi="Calibri" w:hint="eastAsia"/>
          <w:sz w:val="32"/>
          <w:szCs w:val="32"/>
        </w:rPr>
        <w:t>能设置自动开始观察和结束观察的时间。</w:t>
      </w:r>
    </w:p>
    <w:p w:rsidR="0065498A" w:rsidRPr="00AC51EF" w:rsidRDefault="00275250" w:rsidP="00AC51EF">
      <w:pPr>
        <w:spacing w:line="560" w:lineRule="exact"/>
        <w:rPr>
          <w:rFonts w:ascii="仿宋_GB2312" w:eastAsia="仿宋_GB2312" w:hint="eastAsia"/>
          <w:sz w:val="32"/>
          <w:szCs w:val="32"/>
        </w:rPr>
      </w:pPr>
      <w:r w:rsidRPr="00AC51EF">
        <w:rPr>
          <w:rFonts w:ascii="仿宋_GB2312" w:eastAsia="仿宋_GB2312" w:hint="eastAsia"/>
          <w:sz w:val="32"/>
          <w:szCs w:val="32"/>
        </w:rPr>
        <w:t>10.</w:t>
      </w:r>
      <w:r w:rsidRPr="00AC51EF">
        <w:rPr>
          <w:rFonts w:ascii="仿宋_GB2312" w:eastAsia="仿宋_GB2312" w:hint="eastAsia"/>
          <w:sz w:val="32"/>
          <w:szCs w:val="32"/>
        </w:rPr>
        <w:t>每只动物可以分别单独开始与单独停止录像</w:t>
      </w:r>
    </w:p>
    <w:p w:rsidR="0065498A" w:rsidRPr="00AC51EF" w:rsidRDefault="00275250" w:rsidP="00AC51EF">
      <w:pPr>
        <w:spacing w:line="560" w:lineRule="exact"/>
        <w:rPr>
          <w:rFonts w:ascii="仿宋_GB2312" w:eastAsia="仿宋_GB2312" w:hint="eastAsia"/>
          <w:sz w:val="32"/>
          <w:szCs w:val="32"/>
        </w:rPr>
      </w:pPr>
      <w:r w:rsidRPr="00AC51EF">
        <w:rPr>
          <w:rFonts w:ascii="仿宋_GB2312" w:eastAsia="仿宋_GB2312" w:hint="eastAsia"/>
          <w:sz w:val="32"/>
          <w:szCs w:val="32"/>
        </w:rPr>
        <w:t>11.</w:t>
      </w:r>
      <w:r w:rsidRPr="00AC51EF">
        <w:rPr>
          <w:rFonts w:ascii="仿宋_GB2312" w:eastAsia="仿宋_GB2312" w:hint="eastAsia"/>
          <w:sz w:val="32"/>
          <w:szCs w:val="32"/>
        </w:rPr>
        <w:t>仪器能够提供多种指标，主要包括：观察时间，活动时间，休息时间，动物活动速度，动物活动量，运动的总路程，动物进入指定区域的次数，潜伏期、动物的运动轨迹，到某个区域的距离，动物在不同区域的活动</w:t>
      </w:r>
      <w:r w:rsidRPr="00AC51EF">
        <w:rPr>
          <w:rFonts w:ascii="仿宋_GB2312" w:eastAsia="仿宋_GB2312" w:hint="eastAsia"/>
          <w:sz w:val="32"/>
          <w:szCs w:val="32"/>
        </w:rPr>
        <w:t>情况等。</w:t>
      </w:r>
    </w:p>
    <w:p w:rsidR="0065498A" w:rsidRPr="00AC51EF" w:rsidRDefault="00275250" w:rsidP="00AC51EF">
      <w:pPr>
        <w:spacing w:line="560" w:lineRule="exact"/>
        <w:rPr>
          <w:rFonts w:ascii="仿宋_GB2312" w:eastAsia="仿宋_GB2312" w:hint="eastAsia"/>
          <w:sz w:val="32"/>
          <w:szCs w:val="32"/>
        </w:rPr>
      </w:pPr>
      <w:r w:rsidRPr="00AC51EF">
        <w:rPr>
          <w:rFonts w:ascii="仿宋_GB2312" w:eastAsia="仿宋_GB2312" w:hint="eastAsia"/>
          <w:sz w:val="32"/>
          <w:szCs w:val="32"/>
        </w:rPr>
        <w:t>12.</w:t>
      </w:r>
      <w:r w:rsidRPr="00AC51EF">
        <w:rPr>
          <w:rFonts w:ascii="仿宋_GB2312" w:eastAsia="仿宋_GB2312" w:hint="eastAsia"/>
          <w:sz w:val="32"/>
          <w:szCs w:val="32"/>
        </w:rPr>
        <w:t>既可以录像实时在线分析，录像完成即得到数据。</w:t>
      </w:r>
    </w:p>
    <w:p w:rsidR="0065498A" w:rsidRPr="00AC51EF" w:rsidRDefault="00275250" w:rsidP="00AC51EF">
      <w:pPr>
        <w:spacing w:line="560" w:lineRule="exact"/>
        <w:rPr>
          <w:rFonts w:ascii="仿宋_GB2312" w:eastAsia="仿宋_GB2312" w:hint="eastAsia"/>
          <w:sz w:val="32"/>
          <w:szCs w:val="32"/>
        </w:rPr>
      </w:pPr>
      <w:r w:rsidRPr="00AC51EF">
        <w:rPr>
          <w:rFonts w:ascii="仿宋_GB2312" w:eastAsia="仿宋_GB2312" w:hint="eastAsia"/>
          <w:sz w:val="32"/>
          <w:szCs w:val="32"/>
        </w:rPr>
        <w:t>13.</w:t>
      </w:r>
      <w:r w:rsidRPr="00AC51EF">
        <w:rPr>
          <w:rFonts w:ascii="仿宋_GB2312" w:eastAsia="仿宋_GB2312" w:hint="eastAsia"/>
          <w:sz w:val="32"/>
          <w:szCs w:val="32"/>
        </w:rPr>
        <w:t>自动记录</w:t>
      </w:r>
      <w:r w:rsidRPr="00AC51EF">
        <w:rPr>
          <w:rFonts w:ascii="仿宋_GB2312" w:eastAsia="仿宋_GB2312" w:hint="eastAsia"/>
          <w:sz w:val="32"/>
          <w:szCs w:val="32"/>
        </w:rPr>
        <w:t>freezing</w:t>
      </w:r>
      <w:r w:rsidRPr="00AC51EF">
        <w:rPr>
          <w:rFonts w:ascii="仿宋_GB2312" w:eastAsia="仿宋_GB2312" w:hint="eastAsia"/>
          <w:sz w:val="32"/>
          <w:szCs w:val="32"/>
        </w:rPr>
        <w:t>、僵直</w:t>
      </w:r>
      <w:r w:rsidRPr="00AC51EF">
        <w:rPr>
          <w:rFonts w:ascii="仿宋_GB2312" w:eastAsia="仿宋_GB2312" w:hint="eastAsia"/>
          <w:sz w:val="32"/>
          <w:szCs w:val="32"/>
        </w:rPr>
        <w:t>时间或不动时间及次数</w:t>
      </w:r>
    </w:p>
    <w:p w:rsidR="0065498A" w:rsidRPr="00AC51EF" w:rsidRDefault="00275250" w:rsidP="00AC51EF">
      <w:pPr>
        <w:spacing w:line="560" w:lineRule="exact"/>
        <w:rPr>
          <w:rFonts w:ascii="仿宋_GB2312" w:eastAsia="仿宋_GB2312" w:hint="eastAsia"/>
          <w:sz w:val="32"/>
          <w:szCs w:val="32"/>
        </w:rPr>
      </w:pPr>
      <w:r w:rsidRPr="00AC51EF">
        <w:rPr>
          <w:rFonts w:ascii="仿宋_GB2312" w:eastAsia="仿宋_GB2312" w:hint="eastAsia"/>
          <w:sz w:val="32"/>
          <w:szCs w:val="32"/>
        </w:rPr>
        <w:t>14.</w:t>
      </w:r>
      <w:r w:rsidRPr="00AC51EF">
        <w:rPr>
          <w:rFonts w:ascii="仿宋_GB2312" w:eastAsia="仿宋_GB2312" w:hint="eastAsia"/>
          <w:sz w:val="32"/>
          <w:szCs w:val="32"/>
        </w:rPr>
        <w:t>支持点探索实验，可以记录探索点正向距离、正向次数、反向距离、反向次数等探索相关参数</w:t>
      </w:r>
    </w:p>
    <w:p w:rsidR="0065498A" w:rsidRPr="00AC51EF" w:rsidRDefault="00275250" w:rsidP="00AC51EF">
      <w:pPr>
        <w:spacing w:line="560" w:lineRule="exact"/>
        <w:rPr>
          <w:rFonts w:ascii="仿宋_GB2312" w:eastAsia="仿宋_GB2312" w:hint="eastAsia"/>
          <w:sz w:val="32"/>
          <w:szCs w:val="32"/>
        </w:rPr>
      </w:pPr>
      <w:r w:rsidRPr="00AC51EF">
        <w:rPr>
          <w:rFonts w:ascii="仿宋_GB2312" w:eastAsia="仿宋_GB2312" w:hint="eastAsia"/>
          <w:sz w:val="32"/>
          <w:szCs w:val="32"/>
        </w:rPr>
        <w:t>15.</w:t>
      </w:r>
      <w:r w:rsidRPr="00AC51EF">
        <w:rPr>
          <w:rFonts w:ascii="仿宋_GB2312" w:eastAsia="仿宋_GB2312" w:hint="eastAsia"/>
          <w:sz w:val="32"/>
          <w:szCs w:val="32"/>
        </w:rPr>
        <w:t>包含键盘辅助记录器</w:t>
      </w:r>
    </w:p>
    <w:p w:rsidR="0065498A" w:rsidRPr="00AC51EF" w:rsidRDefault="00275250" w:rsidP="00AC51EF">
      <w:pPr>
        <w:spacing w:line="560" w:lineRule="exact"/>
        <w:rPr>
          <w:rFonts w:ascii="仿宋_GB2312" w:eastAsia="仿宋_GB2312" w:hint="eastAsia"/>
          <w:sz w:val="32"/>
          <w:szCs w:val="32"/>
        </w:rPr>
      </w:pPr>
      <w:r w:rsidRPr="00AC51EF">
        <w:rPr>
          <w:rFonts w:ascii="仿宋_GB2312" w:eastAsia="仿宋_GB2312" w:hint="eastAsia"/>
          <w:sz w:val="32"/>
          <w:szCs w:val="32"/>
        </w:rPr>
        <w:t>16.</w:t>
      </w:r>
      <w:r w:rsidRPr="00AC51EF">
        <w:rPr>
          <w:rFonts w:ascii="仿宋_GB2312" w:eastAsia="仿宋_GB2312" w:hint="eastAsia"/>
          <w:sz w:val="32"/>
          <w:szCs w:val="32"/>
        </w:rPr>
        <w:t>软件自带统计功能</w:t>
      </w:r>
      <w:r w:rsidRPr="00AC51EF">
        <w:rPr>
          <w:rFonts w:ascii="仿宋_GB2312" w:eastAsia="仿宋_GB2312" w:hint="eastAsia"/>
          <w:sz w:val="32"/>
          <w:szCs w:val="32"/>
        </w:rPr>
        <w:t xml:space="preserve"> </w:t>
      </w:r>
    </w:p>
    <w:p w:rsidR="0065498A" w:rsidRPr="00AC51EF" w:rsidRDefault="00275250" w:rsidP="00AC51EF">
      <w:pPr>
        <w:spacing w:line="560" w:lineRule="exact"/>
        <w:rPr>
          <w:rFonts w:ascii="仿宋_GB2312" w:eastAsia="仿宋_GB2312" w:hint="eastAsia"/>
          <w:sz w:val="32"/>
          <w:szCs w:val="32"/>
        </w:rPr>
      </w:pPr>
      <w:r w:rsidRPr="00AC51EF">
        <w:rPr>
          <w:rFonts w:ascii="仿宋_GB2312" w:eastAsia="仿宋_GB2312" w:hint="eastAsia"/>
          <w:sz w:val="32"/>
          <w:szCs w:val="32"/>
        </w:rPr>
        <w:t>17.</w:t>
      </w:r>
      <w:r w:rsidRPr="00AC51EF">
        <w:rPr>
          <w:rFonts w:ascii="仿宋_GB2312" w:eastAsia="仿宋_GB2312" w:hint="eastAsia"/>
          <w:sz w:val="32"/>
          <w:szCs w:val="32"/>
        </w:rPr>
        <w:t>结果以多种形式保存和输出：文字报告、图标报告、轨</w:t>
      </w:r>
      <w:r w:rsidRPr="00AC51EF">
        <w:rPr>
          <w:rFonts w:ascii="仿宋_GB2312" w:eastAsia="仿宋_GB2312" w:hint="eastAsia"/>
          <w:sz w:val="32"/>
          <w:szCs w:val="32"/>
        </w:rPr>
        <w:lastRenderedPageBreak/>
        <w:t>迹动画、轨迹图</w:t>
      </w:r>
    </w:p>
    <w:p w:rsidR="0065498A" w:rsidRPr="00AC51EF" w:rsidRDefault="00275250" w:rsidP="00AC51EF">
      <w:pPr>
        <w:spacing w:line="560" w:lineRule="exact"/>
        <w:rPr>
          <w:rFonts w:ascii="仿宋_GB2312" w:eastAsia="仿宋_GB2312" w:hint="eastAsia"/>
          <w:sz w:val="32"/>
          <w:szCs w:val="32"/>
        </w:rPr>
      </w:pPr>
      <w:r w:rsidRPr="00AC51EF">
        <w:rPr>
          <w:rFonts w:ascii="仿宋_GB2312" w:eastAsia="仿宋_GB2312" w:hint="eastAsia"/>
          <w:sz w:val="32"/>
          <w:szCs w:val="32"/>
        </w:rPr>
        <w:t>18</w:t>
      </w:r>
      <w:r w:rsidR="00CA3D69">
        <w:rPr>
          <w:rFonts w:ascii="仿宋_GB2312" w:eastAsia="仿宋_GB2312" w:hint="eastAsia"/>
          <w:sz w:val="32"/>
          <w:szCs w:val="32"/>
        </w:rPr>
        <w:t>.</w:t>
      </w:r>
      <w:r w:rsidRPr="00AC51EF">
        <w:rPr>
          <w:rFonts w:ascii="仿宋_GB2312" w:eastAsia="仿宋_GB2312" w:hint="eastAsia"/>
          <w:sz w:val="32"/>
          <w:szCs w:val="32"/>
        </w:rPr>
        <w:t>采用开放式、模块化设计，系统可扩展性强，可外接其他的分析模块，轨迹点坐标序列数据和指标结果可导入到</w:t>
      </w:r>
      <w:r w:rsidRPr="00AC51EF">
        <w:rPr>
          <w:rFonts w:ascii="仿宋_GB2312" w:eastAsia="仿宋_GB2312" w:hint="eastAsia"/>
          <w:sz w:val="32"/>
          <w:szCs w:val="32"/>
        </w:rPr>
        <w:t>Excel</w:t>
      </w:r>
      <w:r w:rsidRPr="00AC51EF">
        <w:rPr>
          <w:rFonts w:ascii="仿宋_GB2312" w:eastAsia="仿宋_GB2312" w:hint="eastAsia"/>
          <w:sz w:val="32"/>
          <w:szCs w:val="32"/>
        </w:rPr>
        <w:t>，便于用户在</w:t>
      </w:r>
      <w:r w:rsidRPr="00AC51EF">
        <w:rPr>
          <w:rFonts w:ascii="仿宋_GB2312" w:eastAsia="仿宋_GB2312" w:hint="eastAsia"/>
          <w:sz w:val="32"/>
          <w:szCs w:val="32"/>
        </w:rPr>
        <w:t>Excel</w:t>
      </w:r>
      <w:r w:rsidRPr="00AC51EF">
        <w:rPr>
          <w:rFonts w:ascii="仿宋_GB2312" w:eastAsia="仿宋_GB2312" w:hint="eastAsia"/>
          <w:sz w:val="32"/>
          <w:szCs w:val="32"/>
        </w:rPr>
        <w:t>、</w:t>
      </w:r>
      <w:r w:rsidRPr="00AC51EF">
        <w:rPr>
          <w:rFonts w:ascii="仿宋_GB2312" w:eastAsia="仿宋_GB2312" w:hint="eastAsia"/>
          <w:sz w:val="32"/>
          <w:szCs w:val="32"/>
        </w:rPr>
        <w:t>SPSS</w:t>
      </w:r>
      <w:r w:rsidRPr="00AC51EF">
        <w:rPr>
          <w:rFonts w:ascii="仿宋_GB2312" w:eastAsia="仿宋_GB2312" w:hint="eastAsia"/>
          <w:sz w:val="32"/>
          <w:szCs w:val="32"/>
        </w:rPr>
        <w:t>、</w:t>
      </w:r>
      <w:r w:rsidRPr="00AC51EF">
        <w:rPr>
          <w:rFonts w:ascii="仿宋_GB2312" w:eastAsia="仿宋_GB2312" w:hint="eastAsia"/>
          <w:sz w:val="32"/>
          <w:szCs w:val="32"/>
        </w:rPr>
        <w:t xml:space="preserve">SAS </w:t>
      </w:r>
      <w:r w:rsidRPr="00AC51EF">
        <w:rPr>
          <w:rFonts w:ascii="仿宋_GB2312" w:eastAsia="仿宋_GB2312" w:hint="eastAsia"/>
          <w:sz w:val="32"/>
          <w:szCs w:val="32"/>
        </w:rPr>
        <w:t>等分析统计软件中作进一步分析处理；</w:t>
      </w:r>
    </w:p>
    <w:p w:rsidR="0065498A" w:rsidRPr="00AC51EF" w:rsidRDefault="00275250" w:rsidP="00AC51EF">
      <w:pPr>
        <w:spacing w:line="560" w:lineRule="exact"/>
        <w:rPr>
          <w:rFonts w:ascii="仿宋_GB2312" w:eastAsia="仿宋_GB2312" w:hint="eastAsia"/>
          <w:sz w:val="32"/>
          <w:szCs w:val="32"/>
        </w:rPr>
      </w:pPr>
      <w:r w:rsidRPr="00AC51EF">
        <w:rPr>
          <w:rFonts w:ascii="仿宋_GB2312" w:eastAsia="仿宋_GB2312" w:hint="eastAsia"/>
          <w:sz w:val="32"/>
          <w:szCs w:val="32"/>
        </w:rPr>
        <w:t>质</w:t>
      </w:r>
      <w:r w:rsidRPr="00AC51EF">
        <w:rPr>
          <w:rFonts w:ascii="仿宋_GB2312" w:eastAsia="仿宋_GB2312" w:hint="eastAsia"/>
          <w:sz w:val="32"/>
          <w:szCs w:val="32"/>
        </w:rPr>
        <w:t>保</w:t>
      </w:r>
      <w:r w:rsidRPr="00AC51EF">
        <w:rPr>
          <w:rFonts w:ascii="仿宋_GB2312" w:eastAsia="仿宋_GB2312" w:hint="eastAsia"/>
          <w:sz w:val="32"/>
          <w:szCs w:val="32"/>
        </w:rPr>
        <w:t>2</w:t>
      </w:r>
      <w:r w:rsidRPr="00AC51EF">
        <w:rPr>
          <w:rFonts w:ascii="仿宋_GB2312" w:eastAsia="仿宋_GB2312" w:hint="eastAsia"/>
          <w:sz w:val="32"/>
          <w:szCs w:val="32"/>
        </w:rPr>
        <w:t>年，</w:t>
      </w:r>
      <w:r w:rsidRPr="00AC51EF">
        <w:rPr>
          <w:rFonts w:ascii="仿宋_GB2312" w:eastAsia="仿宋_GB2312" w:hint="eastAsia"/>
          <w:sz w:val="32"/>
          <w:szCs w:val="32"/>
        </w:rPr>
        <w:t>2</w:t>
      </w:r>
      <w:r w:rsidRPr="00AC51EF">
        <w:rPr>
          <w:rFonts w:ascii="仿宋_GB2312" w:eastAsia="仿宋_GB2312" w:hint="eastAsia"/>
          <w:sz w:val="32"/>
          <w:szCs w:val="32"/>
        </w:rPr>
        <w:t>小时响应，</w:t>
      </w:r>
      <w:r w:rsidRPr="00AC51EF">
        <w:rPr>
          <w:rFonts w:ascii="仿宋_GB2312" w:eastAsia="仿宋_GB2312" w:hint="eastAsia"/>
          <w:sz w:val="32"/>
          <w:szCs w:val="32"/>
        </w:rPr>
        <w:t>24</w:t>
      </w:r>
      <w:r w:rsidRPr="00AC51EF">
        <w:rPr>
          <w:rFonts w:ascii="仿宋_GB2312" w:eastAsia="仿宋_GB2312" w:hint="eastAsia"/>
          <w:sz w:val="32"/>
          <w:szCs w:val="32"/>
        </w:rPr>
        <w:t>小时到场。</w:t>
      </w:r>
    </w:p>
    <w:p w:rsidR="00AC51EF" w:rsidRPr="00AC51EF" w:rsidRDefault="00275250" w:rsidP="00AC51EF">
      <w:pPr>
        <w:spacing w:line="560" w:lineRule="exact"/>
        <w:rPr>
          <w:rFonts w:ascii="仿宋_GB2312" w:eastAsia="仿宋_GB2312" w:hint="eastAsia"/>
          <w:sz w:val="32"/>
          <w:szCs w:val="32"/>
        </w:rPr>
      </w:pPr>
      <w:r w:rsidRPr="00AC51EF">
        <w:rPr>
          <w:rFonts w:ascii="仿宋_GB2312" w:eastAsia="仿宋_GB2312" w:hint="eastAsia"/>
          <w:sz w:val="32"/>
          <w:szCs w:val="32"/>
        </w:rPr>
        <w:t>设备中标后负责安装到位，交由采购方验</w:t>
      </w:r>
      <w:r w:rsidRPr="00AC51EF">
        <w:rPr>
          <w:rFonts w:ascii="仿宋_GB2312" w:eastAsia="仿宋_GB2312" w:hint="eastAsia"/>
          <w:sz w:val="32"/>
          <w:szCs w:val="32"/>
        </w:rPr>
        <w:t>收</w:t>
      </w:r>
      <w:r w:rsidRPr="00AC51EF">
        <w:rPr>
          <w:rFonts w:ascii="仿宋_GB2312" w:eastAsia="仿宋_GB2312" w:hint="eastAsia"/>
          <w:sz w:val="32"/>
          <w:szCs w:val="32"/>
        </w:rPr>
        <w:t>后</w:t>
      </w:r>
      <w:r w:rsidRPr="00AC51EF">
        <w:rPr>
          <w:rFonts w:ascii="仿宋_GB2312" w:eastAsia="仿宋_GB2312" w:hint="eastAsia"/>
          <w:sz w:val="32"/>
          <w:szCs w:val="32"/>
        </w:rPr>
        <w:t>使用。</w:t>
      </w:r>
    </w:p>
    <w:sectPr w:rsidR="00AC51EF" w:rsidRPr="00AC51E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250" w:rsidRDefault="00275250">
      <w:r>
        <w:separator/>
      </w:r>
    </w:p>
  </w:endnote>
  <w:endnote w:type="continuationSeparator" w:id="0">
    <w:p w:rsidR="00275250" w:rsidRDefault="00275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98A" w:rsidRDefault="0027525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5498A" w:rsidRDefault="00275250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BC1A8C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65498A" w:rsidRDefault="00275250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BC1A8C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250" w:rsidRDefault="00275250">
      <w:r>
        <w:separator/>
      </w:r>
    </w:p>
  </w:footnote>
  <w:footnote w:type="continuationSeparator" w:id="0">
    <w:p w:rsidR="00275250" w:rsidRDefault="00275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98A"/>
    <w:rsid w:val="00275250"/>
    <w:rsid w:val="0065498A"/>
    <w:rsid w:val="00775F30"/>
    <w:rsid w:val="0077742A"/>
    <w:rsid w:val="00AC51EF"/>
    <w:rsid w:val="00BC1A8C"/>
    <w:rsid w:val="00C76DDD"/>
    <w:rsid w:val="00CA3D69"/>
    <w:rsid w:val="0D891435"/>
    <w:rsid w:val="0FB05827"/>
    <w:rsid w:val="100371CB"/>
    <w:rsid w:val="118E2924"/>
    <w:rsid w:val="286916A5"/>
    <w:rsid w:val="2B196810"/>
    <w:rsid w:val="2F646111"/>
    <w:rsid w:val="322071B6"/>
    <w:rsid w:val="32DC72EF"/>
    <w:rsid w:val="33C46467"/>
    <w:rsid w:val="38EC359D"/>
    <w:rsid w:val="40B14733"/>
    <w:rsid w:val="42CB7B6E"/>
    <w:rsid w:val="451638CE"/>
    <w:rsid w:val="4AAC4106"/>
    <w:rsid w:val="56EB5B69"/>
    <w:rsid w:val="56F76D6F"/>
    <w:rsid w:val="57FC659E"/>
    <w:rsid w:val="5B531294"/>
    <w:rsid w:val="67536C9B"/>
    <w:rsid w:val="71025B51"/>
    <w:rsid w:val="75725B9C"/>
    <w:rsid w:val="75C33555"/>
    <w:rsid w:val="7946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NormalCharacter">
    <w:name w:val="NormalCharacter"/>
    <w:semiHidden/>
    <w:qFormat/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hAnsi="Calibri" w:cs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NormalCharacter">
    <w:name w:val="NormalCharacter"/>
    <w:semiHidden/>
    <w:qFormat/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hAnsi="Calibri"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604</Characters>
  <Application>Microsoft Office Word</Application>
  <DocSecurity>0</DocSecurity>
  <Lines>5</Lines>
  <Paragraphs>1</Paragraphs>
  <ScaleCrop>false</ScaleCrop>
  <Company>MS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cp:lastPrinted>2023-02-16T12:04:00Z</cp:lastPrinted>
  <dcterms:created xsi:type="dcterms:W3CDTF">2022-10-18T12:23:00Z</dcterms:created>
  <dcterms:modified xsi:type="dcterms:W3CDTF">2023-11-11T08:29:00Z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