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B2" w:rsidRDefault="008A4912" w:rsidP="001632F9">
      <w:pPr>
        <w:spacing w:afterLines="50" w:after="15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5</w:t>
      </w:r>
      <w:r w:rsidR="001632F9">
        <w:rPr>
          <w:rFonts w:ascii="宋体" w:hAnsi="宋体" w:hint="eastAsia"/>
          <w:b/>
          <w:sz w:val="44"/>
          <w:szCs w:val="44"/>
        </w:rPr>
        <w:t>.</w:t>
      </w:r>
      <w:r>
        <w:rPr>
          <w:rFonts w:ascii="宋体" w:hAnsi="宋体" w:hint="eastAsia"/>
          <w:b/>
          <w:sz w:val="44"/>
          <w:szCs w:val="44"/>
        </w:rPr>
        <w:t>血流动力学病人监护仪 3台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★原装进口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标准配置：显示屏1台、主机数据盒1个、</w:t>
      </w:r>
      <w:proofErr w:type="spellStart"/>
      <w:r>
        <w:rPr>
          <w:rFonts w:ascii="仿宋_GB2312" w:eastAsia="仿宋_GB2312" w:hint="eastAsia"/>
          <w:sz w:val="32"/>
          <w:szCs w:val="32"/>
        </w:rPr>
        <w:t>VolumeView</w:t>
      </w:r>
      <w:proofErr w:type="spellEnd"/>
      <w:r>
        <w:rPr>
          <w:rFonts w:ascii="仿宋_GB2312" w:eastAsia="仿宋_GB2312" w:hint="eastAsia"/>
          <w:sz w:val="32"/>
          <w:szCs w:val="32"/>
        </w:rPr>
        <w:t xml:space="preserve"> 热敏电缆1条、</w:t>
      </w:r>
      <w:proofErr w:type="spellStart"/>
      <w:r>
        <w:rPr>
          <w:rFonts w:ascii="仿宋_GB2312" w:eastAsia="仿宋_GB2312" w:hint="eastAsia"/>
          <w:sz w:val="32"/>
          <w:szCs w:val="32"/>
        </w:rPr>
        <w:t>FloTrac</w:t>
      </w:r>
      <w:proofErr w:type="spellEnd"/>
      <w:r>
        <w:rPr>
          <w:rFonts w:ascii="仿宋_GB2312" w:eastAsia="仿宋_GB2312" w:hint="eastAsia"/>
          <w:sz w:val="32"/>
          <w:szCs w:val="32"/>
        </w:rPr>
        <w:t>/CVP 压力电缆线1条、以太网线1条、电源适配器1个、电源线1根、数据盒支架1个、显示屏支架1个、电源适配器支架1个。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技术参数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一、基本功能要求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1.整机原装进口。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2.微创，通过桡动脉</w:t>
      </w:r>
      <w:proofErr w:type="gramStart"/>
      <w:r>
        <w:rPr>
          <w:rFonts w:ascii="仿宋_GB2312" w:eastAsia="仿宋_GB2312" w:hint="eastAsia"/>
          <w:sz w:val="32"/>
          <w:szCs w:val="32"/>
        </w:rPr>
        <w:t>等外周</w:t>
      </w:r>
      <w:proofErr w:type="gramEnd"/>
      <w:r>
        <w:rPr>
          <w:rFonts w:ascii="仿宋_GB2312" w:eastAsia="仿宋_GB2312" w:hint="eastAsia"/>
          <w:sz w:val="32"/>
          <w:szCs w:val="32"/>
        </w:rPr>
        <w:t>动脉，连续监测心排量，自动校准，无需人工打冰水校准。连续监测CO、CI、SV、SVI、SVR、SVRI、SVV。直接计算出人体表面积：BSA。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★3.氧代谢参数监测：中心静脉血氧饱和度（ScvO2）、混合静脉血氧饱和度（SvO2）、氧供（DO2）、氧耗（VO2）。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bookmarkStart w:id="0" w:name="_Hlk79662253"/>
      <w:r>
        <w:rPr>
          <w:rFonts w:ascii="仿宋_GB2312" w:eastAsia="仿宋_GB2312" w:hint="eastAsia"/>
          <w:sz w:val="32"/>
          <w:szCs w:val="32"/>
        </w:rPr>
        <w:t>★</w:t>
      </w:r>
      <w:bookmarkEnd w:id="0"/>
      <w:r w:rsidR="00A205A1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系统可扩展升级加载无创血流动力学模块，连续无创监测血压及心排量等血流动力学参数。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二、技术规格及要求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★</w:t>
      </w:r>
      <w:r w:rsidR="00CF7E4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.图形显示能力：不小于10英寸触摸液晶显示屏。</w:t>
      </w:r>
      <w:r w:rsidR="00CF7E43" w:rsidRPr="00DD0255">
        <w:rPr>
          <w:rFonts w:ascii="仿宋_GB2312" w:eastAsia="仿宋_GB2312" w:hint="eastAsia"/>
          <w:sz w:val="32"/>
          <w:szCs w:val="32"/>
        </w:rPr>
        <w:t>≥</w:t>
      </w:r>
      <w:r w:rsidR="00DD0255" w:rsidRPr="00DD0255">
        <w:rPr>
          <w:rFonts w:ascii="仿宋_GB2312" w:eastAsia="仿宋_GB2312" w:hint="eastAsia"/>
          <w:sz w:val="32"/>
          <w:szCs w:val="32"/>
        </w:rPr>
        <w:t>3种</w:t>
      </w:r>
      <w:r>
        <w:rPr>
          <w:rFonts w:ascii="仿宋_GB2312" w:eastAsia="仿宋_GB2312" w:hint="eastAsia"/>
          <w:sz w:val="32"/>
          <w:szCs w:val="32"/>
        </w:rPr>
        <w:t>动态图形数据显示界面可供选择：生理模拟界面、决策树界面、仪表盘界面、GPS目标导向界面、图标数值界面、数据记录界面、干预分析界面、趋势解析界面。</w:t>
      </w:r>
    </w:p>
    <w:p w:rsidR="008203B2" w:rsidRDefault="00CF7E43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8A4912">
        <w:rPr>
          <w:rFonts w:ascii="仿宋_GB2312" w:eastAsia="仿宋_GB2312" w:hint="eastAsia"/>
          <w:sz w:val="32"/>
          <w:szCs w:val="32"/>
        </w:rPr>
        <w:t>.报警功能：声音报警功能；动态图形颜色变化警示；模拟动态图形变化警示。</w:t>
      </w:r>
    </w:p>
    <w:p w:rsidR="008203B2" w:rsidRDefault="00CF7E43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3B5430">
        <w:rPr>
          <w:rFonts w:ascii="仿宋_GB2312" w:eastAsia="仿宋_GB2312" w:hint="eastAsia"/>
          <w:sz w:val="32"/>
          <w:szCs w:val="32"/>
        </w:rPr>
        <w:t>.</w:t>
      </w:r>
      <w:r w:rsidR="008A4912">
        <w:rPr>
          <w:rFonts w:ascii="仿宋_GB2312" w:eastAsia="仿宋_GB2312" w:hint="eastAsia"/>
          <w:sz w:val="32"/>
          <w:szCs w:val="32"/>
        </w:rPr>
        <w:t>操作系统：Windows操作系统，有多种语言选择，可选择</w:t>
      </w:r>
      <w:r w:rsidR="008A4912">
        <w:rPr>
          <w:rFonts w:ascii="仿宋_GB2312" w:eastAsia="仿宋_GB2312" w:hint="eastAsia"/>
          <w:sz w:val="32"/>
          <w:szCs w:val="32"/>
        </w:rPr>
        <w:lastRenderedPageBreak/>
        <w:t>中、英文操作菜单。</w:t>
      </w:r>
    </w:p>
    <w:p w:rsidR="008203B2" w:rsidRDefault="00CF7E43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8A4912">
        <w:rPr>
          <w:rFonts w:ascii="仿宋_GB2312" w:eastAsia="仿宋_GB2312" w:hint="eastAsia"/>
          <w:sz w:val="32"/>
          <w:szCs w:val="32"/>
        </w:rPr>
        <w:t>.参数自动计算，动态实时显示于屏幕；同时系统具有血流动力学、氧动力学等衍生参数计算编辑功能。</w:t>
      </w:r>
    </w:p>
    <w:p w:rsidR="008203B2" w:rsidRDefault="00CF7E43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B5430">
        <w:rPr>
          <w:rFonts w:ascii="仿宋_GB2312" w:eastAsia="仿宋_GB2312" w:hint="eastAsia"/>
          <w:sz w:val="32"/>
          <w:szCs w:val="32"/>
        </w:rPr>
        <w:t>.</w:t>
      </w:r>
      <w:r w:rsidR="008A4912">
        <w:rPr>
          <w:rFonts w:ascii="仿宋_GB2312" w:eastAsia="仿宋_GB2312" w:hint="eastAsia"/>
          <w:sz w:val="32"/>
          <w:szCs w:val="32"/>
        </w:rPr>
        <w:t>数据保存：显示屏自带拍照功能，一键拍照截屏，数据图直接下载到U盘保存；监测数据可直接导出并自动形成Excel表，数据直接下载到U盘保存。</w:t>
      </w:r>
    </w:p>
    <w:p w:rsidR="008203B2" w:rsidRDefault="00CF7E43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B5430">
        <w:rPr>
          <w:rFonts w:ascii="仿宋_GB2312" w:eastAsia="仿宋_GB2312" w:hint="eastAsia"/>
          <w:sz w:val="32"/>
          <w:szCs w:val="32"/>
        </w:rPr>
        <w:t>.</w:t>
      </w:r>
      <w:r w:rsidR="008A4912">
        <w:rPr>
          <w:rFonts w:ascii="仿宋_GB2312" w:eastAsia="仿宋_GB2312" w:hint="eastAsia"/>
          <w:sz w:val="32"/>
          <w:szCs w:val="32"/>
        </w:rPr>
        <w:t>数据端口：可外接显示器及投影仪，用于临床观摩及教学；可与常规品牌监护仪连接；USB接口，连接打印机。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三、监测参数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心排量（CO）、</w:t>
      </w:r>
      <w:proofErr w:type="gramStart"/>
      <w:r>
        <w:rPr>
          <w:rFonts w:ascii="仿宋_GB2312" w:eastAsia="仿宋_GB2312" w:hint="eastAsia"/>
          <w:sz w:val="32"/>
          <w:szCs w:val="32"/>
        </w:rPr>
        <w:t>心排指数</w:t>
      </w:r>
      <w:proofErr w:type="gramEnd"/>
      <w:r>
        <w:rPr>
          <w:rFonts w:ascii="仿宋_GB2312" w:eastAsia="仿宋_GB2312" w:hint="eastAsia"/>
          <w:sz w:val="32"/>
          <w:szCs w:val="32"/>
        </w:rPr>
        <w:t>（CI）、每搏量（SV）、每搏量指数（SVI）、每搏量变异度（SVV）、外周血管阻力（SVR）、外周血管阻力指数（SVRI）、中心静脉血氧饱和度（ScvO2）、混合静脉血氧饱和度（SvO2）、氧供（DO2）、氧耗（VO2）。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四、售后服务</w:t>
      </w:r>
    </w:p>
    <w:p w:rsidR="008203B2" w:rsidRDefault="00935DDF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8A4912">
        <w:rPr>
          <w:rFonts w:ascii="仿宋_GB2312" w:eastAsia="仿宋_GB2312" w:hint="eastAsia"/>
          <w:sz w:val="32"/>
          <w:szCs w:val="32"/>
        </w:rPr>
        <w:t>在国内设有生产厂家办事处及维修中心，提供原厂完善的售后服务体系；24小时售后服务热线。</w:t>
      </w:r>
    </w:p>
    <w:p w:rsidR="008203B2" w:rsidRDefault="00935DDF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A4912">
        <w:rPr>
          <w:rFonts w:ascii="仿宋_GB2312" w:eastAsia="仿宋_GB2312" w:hint="eastAsia"/>
          <w:sz w:val="32"/>
          <w:szCs w:val="32"/>
        </w:rPr>
        <w:t>厂家承诺终身免费软件升级，确保拥有全球范围内最新最全面的血流动力学数据库。</w:t>
      </w:r>
    </w:p>
    <w:p w:rsidR="008203B2" w:rsidRDefault="008A4912" w:rsidP="001632F9">
      <w:pPr>
        <w:spacing w:line="552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质保2年，2小时响应，24小时到场。</w:t>
      </w:r>
    </w:p>
    <w:p w:rsidR="008203B2" w:rsidRDefault="008A4912" w:rsidP="001632F9">
      <w:pPr>
        <w:spacing w:line="552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设备中标后负责安装到位，交由采购方验收后使用。</w:t>
      </w:r>
    </w:p>
    <w:p w:rsidR="008967EC" w:rsidRDefault="008967E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8967EC" w:rsidRDefault="008967EC" w:rsidP="008967EC">
      <w:pPr>
        <w:spacing w:line="560" w:lineRule="exact"/>
        <w:ind w:firstLineChars="200" w:firstLine="640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u w:val="single"/>
        </w:rPr>
        <w:lastRenderedPageBreak/>
        <w:t xml:space="preserve">血流动力学病人监护仪 </w:t>
      </w:r>
      <w:r>
        <w:rPr>
          <w:rFonts w:ascii="仿宋_GB2312" w:eastAsia="仿宋_GB2312" w:hAnsi="宋体" w:cs="宋体" w:hint="eastAsia"/>
          <w:sz w:val="32"/>
          <w:szCs w:val="32"/>
        </w:rPr>
        <w:t>属配套使用试剂耗材的医疗设备，设备预估使用寿命为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10 </w:t>
      </w:r>
      <w:r>
        <w:rPr>
          <w:rFonts w:ascii="仿宋_GB2312" w:eastAsia="仿宋_GB2312" w:hAnsi="宋体" w:cs="宋体" w:hint="eastAsia"/>
          <w:sz w:val="32"/>
          <w:szCs w:val="32"/>
        </w:rPr>
        <w:t>年，该设备主要用于开展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病人血流动力学监测</w:t>
      </w:r>
      <w:r>
        <w:rPr>
          <w:rFonts w:ascii="仿宋_GB2312" w:eastAsia="仿宋_GB2312" w:hAnsi="宋体" w:cs="宋体" w:hint="eastAsia"/>
          <w:sz w:val="32"/>
          <w:szCs w:val="32"/>
        </w:rPr>
        <w:t>项目，</w:t>
      </w:r>
      <w:r>
        <w:rPr>
          <w:rFonts w:ascii="仿宋_GB2312" w:eastAsia="仿宋_GB2312" w:hAnsiTheme="minorEastAsia" w:cs="宋体" w:hint="eastAsia"/>
          <w:sz w:val="32"/>
          <w:szCs w:val="32"/>
        </w:rPr>
        <w:t>设备全生命周期内使用的耗材试剂预算金额为：</w:t>
      </w:r>
      <w:r>
        <w:rPr>
          <w:rFonts w:ascii="仿宋_GB2312" w:eastAsia="仿宋_GB2312" w:hAnsiTheme="minorEastAsia" w:cs="宋体" w:hint="eastAsia"/>
          <w:sz w:val="32"/>
          <w:szCs w:val="32"/>
          <w:u w:val="single"/>
        </w:rPr>
        <w:t xml:space="preserve"> 620 </w:t>
      </w:r>
      <w:r>
        <w:rPr>
          <w:rFonts w:ascii="仿宋_GB2312" w:eastAsia="仿宋_GB2312" w:hAnsiTheme="minorEastAsia" w:cs="宋体" w:hint="eastAsia"/>
          <w:sz w:val="32"/>
          <w:szCs w:val="32"/>
        </w:rPr>
        <w:t>万元/台。</w:t>
      </w:r>
    </w:p>
    <w:p w:rsidR="008967EC" w:rsidRDefault="008967EC" w:rsidP="008967E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试剂/耗材1：</w:t>
      </w:r>
    </w:p>
    <w:p w:rsidR="008967EC" w:rsidRDefault="008967EC" w:rsidP="008967E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u w:val="single"/>
        </w:rPr>
        <w:t>压力测量传感器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，设备开展 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>压力测量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检查，</w:t>
      </w:r>
      <w:r>
        <w:rPr>
          <w:rFonts w:ascii="仿宋_GB2312" w:eastAsia="仿宋_GB2312" w:hAnsiTheme="minorEastAsia" w:cs="宋体" w:hint="eastAsia"/>
          <w:sz w:val="32"/>
          <w:szCs w:val="32"/>
        </w:rPr>
        <w:t>每年开展治疗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100 </w:t>
      </w:r>
      <w:r>
        <w:rPr>
          <w:rFonts w:ascii="仿宋_GB2312" w:eastAsia="仿宋_GB2312" w:hAnsi="宋体" w:cs="宋体" w:hint="eastAsia"/>
          <w:sz w:val="32"/>
          <w:szCs w:val="32"/>
        </w:rPr>
        <w:t>人次，耗材预算金额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3000</w:t>
      </w:r>
      <w:r>
        <w:rPr>
          <w:rFonts w:ascii="仿宋_GB2312" w:eastAsia="仿宋_GB2312" w:hAnsi="宋体" w:cs="宋体" w:hint="eastAsia"/>
          <w:sz w:val="32"/>
          <w:szCs w:val="32"/>
        </w:rPr>
        <w:t>元/人次，</w:t>
      </w:r>
      <w:r>
        <w:rPr>
          <w:rFonts w:ascii="仿宋_GB2312" w:eastAsia="仿宋_GB2312" w:hAnsiTheme="minorEastAsia" w:cs="宋体" w:hint="eastAsia"/>
          <w:sz w:val="32"/>
          <w:szCs w:val="32"/>
        </w:rPr>
        <w:t>全生命周期内开展该项目</w:t>
      </w:r>
      <w:r>
        <w:rPr>
          <w:rFonts w:ascii="仿宋_GB2312" w:eastAsia="仿宋_GB2312" w:hAnsi="宋体" w:cs="宋体" w:hint="eastAsia"/>
          <w:sz w:val="32"/>
          <w:szCs w:val="32"/>
        </w:rPr>
        <w:t>使用耗材预算金额为：100*3000*10=300万元。</w:t>
      </w:r>
    </w:p>
    <w:p w:rsidR="008967EC" w:rsidRDefault="008967EC" w:rsidP="008967E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试剂/耗材2：</w:t>
      </w:r>
    </w:p>
    <w:p w:rsidR="008967EC" w:rsidRDefault="008967EC" w:rsidP="008967E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u w:val="single"/>
        </w:rPr>
        <w:t>热稀释导管包及压力监测套装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，设备开展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>CO及压力</w:t>
      </w:r>
      <w:r>
        <w:rPr>
          <w:rFonts w:ascii="仿宋_GB2312" w:eastAsia="仿宋_GB2312" w:hAnsi="宋体" w:cs="宋体" w:hint="eastAsia"/>
          <w:sz w:val="32"/>
          <w:szCs w:val="32"/>
        </w:rPr>
        <w:t>监测，</w:t>
      </w:r>
      <w:r>
        <w:rPr>
          <w:rFonts w:ascii="仿宋_GB2312" w:eastAsia="仿宋_GB2312" w:hAnsiTheme="minorEastAsia" w:cs="宋体" w:hint="eastAsia"/>
          <w:sz w:val="32"/>
          <w:szCs w:val="32"/>
        </w:rPr>
        <w:t>每年开展治疗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>80</w:t>
      </w:r>
      <w:r>
        <w:rPr>
          <w:rFonts w:ascii="仿宋_GB2312" w:eastAsia="仿宋_GB2312" w:hAnsi="宋体" w:cs="宋体" w:hint="eastAsia"/>
          <w:sz w:val="32"/>
          <w:szCs w:val="32"/>
        </w:rPr>
        <w:t>人次，耗材预算金额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4000 </w:t>
      </w:r>
      <w:r>
        <w:rPr>
          <w:rFonts w:ascii="仿宋_GB2312" w:eastAsia="仿宋_GB2312" w:hAnsi="宋体" w:cs="宋体" w:hint="eastAsia"/>
          <w:sz w:val="32"/>
          <w:szCs w:val="32"/>
        </w:rPr>
        <w:t>元/人次，</w:t>
      </w:r>
      <w:r>
        <w:rPr>
          <w:rFonts w:ascii="仿宋_GB2312" w:eastAsia="仿宋_GB2312" w:hAnsiTheme="minorEastAsia" w:cs="宋体" w:hint="eastAsia"/>
          <w:sz w:val="32"/>
          <w:szCs w:val="32"/>
        </w:rPr>
        <w:t>全生命周期内开展该项目</w:t>
      </w:r>
      <w:r>
        <w:rPr>
          <w:rFonts w:ascii="仿宋_GB2312" w:eastAsia="仿宋_GB2312" w:hAnsi="宋体" w:cs="宋体" w:hint="eastAsia"/>
          <w:sz w:val="32"/>
          <w:szCs w:val="32"/>
        </w:rPr>
        <w:t>使用耗材预算金额为：80*4000*10=320万元。</w:t>
      </w:r>
    </w:p>
    <w:p w:rsidR="008967EC" w:rsidRDefault="008967EC" w:rsidP="008967EC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综上，该设备全生命周期内使用耗材预算金额为300+320=620万元/台。</w:t>
      </w:r>
    </w:p>
    <w:p w:rsidR="008967EC" w:rsidRPr="008967EC" w:rsidRDefault="008967EC" w:rsidP="001632F9">
      <w:pPr>
        <w:spacing w:line="552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 w:rsidR="008967EC" w:rsidRPr="008967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C3" w:rsidRDefault="00375FC3">
      <w:r>
        <w:separator/>
      </w:r>
    </w:p>
  </w:endnote>
  <w:endnote w:type="continuationSeparator" w:id="0">
    <w:p w:rsidR="00375FC3" w:rsidRDefault="0037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B2" w:rsidRDefault="008A49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03B2" w:rsidRDefault="008A491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967E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203B2" w:rsidRDefault="008A491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967E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C3" w:rsidRDefault="00375FC3">
      <w:r>
        <w:separator/>
      </w:r>
    </w:p>
  </w:footnote>
  <w:footnote w:type="continuationSeparator" w:id="0">
    <w:p w:rsidR="00375FC3" w:rsidRDefault="0037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B2"/>
    <w:rsid w:val="000E1DF4"/>
    <w:rsid w:val="001632F9"/>
    <w:rsid w:val="002B721E"/>
    <w:rsid w:val="00375FC3"/>
    <w:rsid w:val="003B5430"/>
    <w:rsid w:val="007C0BA6"/>
    <w:rsid w:val="007C35E1"/>
    <w:rsid w:val="008203B2"/>
    <w:rsid w:val="008967EC"/>
    <w:rsid w:val="008A4912"/>
    <w:rsid w:val="00935DDF"/>
    <w:rsid w:val="00A205A1"/>
    <w:rsid w:val="00A550BC"/>
    <w:rsid w:val="00C95416"/>
    <w:rsid w:val="00CF7E43"/>
    <w:rsid w:val="00DD0255"/>
    <w:rsid w:val="037E68E9"/>
    <w:rsid w:val="06504398"/>
    <w:rsid w:val="08F06FF3"/>
    <w:rsid w:val="0EA363E8"/>
    <w:rsid w:val="0F82476D"/>
    <w:rsid w:val="10DF4C25"/>
    <w:rsid w:val="1303136A"/>
    <w:rsid w:val="13F85C21"/>
    <w:rsid w:val="178E7EAC"/>
    <w:rsid w:val="1CFB4AFD"/>
    <w:rsid w:val="23565043"/>
    <w:rsid w:val="27BD0A66"/>
    <w:rsid w:val="2B734ACF"/>
    <w:rsid w:val="2C421B96"/>
    <w:rsid w:val="2EC21B07"/>
    <w:rsid w:val="39837BB7"/>
    <w:rsid w:val="3E122F26"/>
    <w:rsid w:val="41530DDC"/>
    <w:rsid w:val="43E74BCB"/>
    <w:rsid w:val="45E952A6"/>
    <w:rsid w:val="47076FB4"/>
    <w:rsid w:val="4FE70929"/>
    <w:rsid w:val="57FC659E"/>
    <w:rsid w:val="5CAE082B"/>
    <w:rsid w:val="5EF46FB3"/>
    <w:rsid w:val="5F7463FD"/>
    <w:rsid w:val="6AC1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styleId="a6">
    <w:name w:val="Balloon Text"/>
    <w:basedOn w:val="a"/>
    <w:link w:val="Char"/>
    <w:rsid w:val="000E1DF4"/>
    <w:rPr>
      <w:sz w:val="18"/>
      <w:szCs w:val="18"/>
    </w:rPr>
  </w:style>
  <w:style w:type="character" w:customStyle="1" w:styleId="Char">
    <w:name w:val="批注框文本 Char"/>
    <w:basedOn w:val="a0"/>
    <w:link w:val="a6"/>
    <w:rsid w:val="000E1D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styleId="a6">
    <w:name w:val="Balloon Text"/>
    <w:basedOn w:val="a"/>
    <w:link w:val="Char"/>
    <w:rsid w:val="000E1DF4"/>
    <w:rPr>
      <w:sz w:val="18"/>
      <w:szCs w:val="18"/>
    </w:rPr>
  </w:style>
  <w:style w:type="character" w:customStyle="1" w:styleId="Char">
    <w:name w:val="批注框文本 Char"/>
    <w:basedOn w:val="a0"/>
    <w:link w:val="a6"/>
    <w:rsid w:val="000E1D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195</Words>
  <Characters>1112</Characters>
  <Application>Microsoft Office Word</Application>
  <DocSecurity>0</DocSecurity>
  <Lines>9</Lines>
  <Paragraphs>2</Paragraphs>
  <ScaleCrop>false</ScaleCrop>
  <Company>MS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2023-11-05T09:09:00Z</cp:lastPrinted>
  <dcterms:created xsi:type="dcterms:W3CDTF">2022-10-18T12:23:00Z</dcterms:created>
  <dcterms:modified xsi:type="dcterms:W3CDTF">2023-11-28T07:32:00Z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