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C3" w:rsidRDefault="000B7F4F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108</w:t>
      </w:r>
      <w:r w:rsidR="007B0F83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转运平车</w:t>
      </w:r>
      <w:r>
        <w:rPr>
          <w:rFonts w:ascii="宋体" w:hAnsi="宋体" w:hint="eastAsia"/>
          <w:b/>
          <w:sz w:val="44"/>
          <w:szCs w:val="44"/>
        </w:rPr>
        <w:t xml:space="preserve"> 4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</w:t>
      </w:r>
      <w:r w:rsidR="007B0F83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基本功能：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、转运平车：适用于急救、转运和临时留观处置三种功能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、刹车系统：刹车系统：采用进口</w:t>
      </w:r>
      <w:r>
        <w:rPr>
          <w:rFonts w:ascii="仿宋_GB2312" w:eastAsia="仿宋_GB2312" w:hint="eastAsia"/>
          <w:sz w:val="32"/>
          <w:szCs w:val="32"/>
        </w:rPr>
        <w:t>200mm</w:t>
      </w:r>
      <w:r>
        <w:rPr>
          <w:rFonts w:ascii="仿宋_GB2312" w:eastAsia="仿宋_GB2312" w:hint="eastAsia"/>
          <w:sz w:val="32"/>
          <w:szCs w:val="32"/>
        </w:rPr>
        <w:t>中控脚轮，</w:t>
      </w:r>
      <w:proofErr w:type="gramStart"/>
      <w:r>
        <w:rPr>
          <w:rFonts w:ascii="仿宋_GB2312" w:eastAsia="仿宋_GB2312" w:hint="eastAsia"/>
          <w:sz w:val="32"/>
          <w:szCs w:val="32"/>
        </w:rPr>
        <w:t>非环扣式</w:t>
      </w:r>
      <w:proofErr w:type="gramEnd"/>
      <w:r>
        <w:rPr>
          <w:rFonts w:ascii="仿宋_GB2312" w:eastAsia="仿宋_GB2312" w:hint="eastAsia"/>
          <w:sz w:val="32"/>
          <w:szCs w:val="32"/>
        </w:rPr>
        <w:t>钢齿中控刹车，坚固耐用，床头及两侧均配备制动踏板。双重锁定，可同时锁定左右及前后的转动。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、推车安全手柄：可折叠式头部安全推把，收起后放于床面下方，便于头部治疗的操作。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、多功能仪器支架（选配）：仪器支架可通过约束</w:t>
      </w:r>
      <w:proofErr w:type="gramStart"/>
      <w:r>
        <w:rPr>
          <w:rFonts w:ascii="仿宋_GB2312" w:eastAsia="仿宋_GB2312" w:hint="eastAsia"/>
          <w:sz w:val="32"/>
          <w:szCs w:val="32"/>
        </w:rPr>
        <w:t>带固定</w:t>
      </w:r>
      <w:proofErr w:type="gramEnd"/>
      <w:r>
        <w:rPr>
          <w:rFonts w:ascii="仿宋_GB2312" w:eastAsia="仿宋_GB2312" w:hint="eastAsia"/>
          <w:sz w:val="32"/>
          <w:szCs w:val="32"/>
        </w:rPr>
        <w:t>监护仪器之外，还可</w:t>
      </w:r>
      <w:proofErr w:type="gramStart"/>
      <w:r>
        <w:rPr>
          <w:rFonts w:ascii="仿宋_GB2312" w:eastAsia="仿宋_GB2312" w:hint="eastAsia"/>
          <w:sz w:val="32"/>
          <w:szCs w:val="32"/>
        </w:rPr>
        <w:t>当做</w:t>
      </w:r>
      <w:proofErr w:type="gramEnd"/>
      <w:r>
        <w:rPr>
          <w:rFonts w:ascii="仿宋_GB2312" w:eastAsia="仿宋_GB2312" w:hint="eastAsia"/>
          <w:sz w:val="32"/>
          <w:szCs w:val="32"/>
        </w:rPr>
        <w:t>床头板预防患者意外滑落，并且可作为桌台以便医护人员治疗操作。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、护栏：倾倒式可折叠护栏，优质电泳铝合金横梁，五根</w:t>
      </w:r>
      <w:r>
        <w:rPr>
          <w:rFonts w:ascii="仿宋_GB2312" w:eastAsia="仿宋_GB2312" w:hint="eastAsia"/>
          <w:sz w:val="32"/>
          <w:szCs w:val="32"/>
        </w:rPr>
        <w:t>304</w:t>
      </w:r>
      <w:r>
        <w:rPr>
          <w:rFonts w:ascii="仿宋_GB2312" w:eastAsia="仿宋_GB2312" w:hint="eastAsia"/>
          <w:sz w:val="32"/>
          <w:szCs w:val="32"/>
        </w:rPr>
        <w:t>不锈钢平面扁管立柱，手动开关，并具防夹手提示。护栏外侧具备全长</w:t>
      </w:r>
      <w:proofErr w:type="gramStart"/>
      <w:r>
        <w:rPr>
          <w:rFonts w:ascii="仿宋_GB2312" w:eastAsia="仿宋_GB2312" w:hint="eastAsia"/>
          <w:sz w:val="32"/>
          <w:szCs w:val="32"/>
        </w:rPr>
        <w:t>的包塑防撞</w:t>
      </w:r>
      <w:proofErr w:type="gramEnd"/>
      <w:r>
        <w:rPr>
          <w:rFonts w:ascii="仿宋_GB2312" w:eastAsia="仿宋_GB2312" w:hint="eastAsia"/>
          <w:sz w:val="32"/>
          <w:szCs w:val="32"/>
        </w:rPr>
        <w:t>条。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、配套床垫：外罩面料采用进口</w:t>
      </w:r>
      <w:r>
        <w:rPr>
          <w:rFonts w:ascii="仿宋_GB2312" w:eastAsia="仿宋_GB2312" w:hint="eastAsia"/>
          <w:sz w:val="32"/>
          <w:szCs w:val="32"/>
        </w:rPr>
        <w:t>PU</w:t>
      </w:r>
      <w:r>
        <w:rPr>
          <w:rFonts w:ascii="仿宋_GB2312" w:eastAsia="仿宋_GB2312" w:hint="eastAsia"/>
          <w:sz w:val="32"/>
          <w:szCs w:val="32"/>
        </w:rPr>
        <w:t>防水透气面料，液体不易渗透，擦拭容易；内置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公分高回弹海绵，舒适耐用，长期使用不变形；垫配有拉链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便于装卸、清洗。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、悬浮</w:t>
      </w:r>
      <w:proofErr w:type="gramStart"/>
      <w:r>
        <w:rPr>
          <w:rFonts w:ascii="仿宋_GB2312" w:eastAsia="仿宋_GB2312" w:hint="eastAsia"/>
          <w:sz w:val="32"/>
          <w:szCs w:val="32"/>
        </w:rPr>
        <w:t>溃能式</w:t>
      </w:r>
      <w:proofErr w:type="gramEnd"/>
      <w:r>
        <w:rPr>
          <w:rFonts w:ascii="仿宋_GB2312" w:eastAsia="仿宋_GB2312" w:hint="eastAsia"/>
          <w:sz w:val="32"/>
          <w:szCs w:val="32"/>
        </w:rPr>
        <w:t>第五轮：第五轮可提供更小的回转半径，伸缩</w:t>
      </w:r>
      <w:proofErr w:type="gramStart"/>
      <w:r>
        <w:rPr>
          <w:rFonts w:ascii="仿宋_GB2312" w:eastAsia="仿宋_GB2312" w:hint="eastAsia"/>
          <w:sz w:val="32"/>
          <w:szCs w:val="32"/>
        </w:rPr>
        <w:t>馈能式</w:t>
      </w:r>
      <w:proofErr w:type="gramEnd"/>
      <w:r>
        <w:rPr>
          <w:rFonts w:ascii="仿宋_GB2312" w:eastAsia="仿宋_GB2312" w:hint="eastAsia"/>
          <w:sz w:val="32"/>
          <w:szCs w:val="32"/>
        </w:rPr>
        <w:t>设计，即使在电梯口、门槛等粗糙表面或者障碍物上也能平稳滑行，并</w:t>
      </w:r>
      <w:proofErr w:type="gramStart"/>
      <w:r>
        <w:rPr>
          <w:rFonts w:ascii="仿宋_GB2312" w:eastAsia="仿宋_GB2312" w:hint="eastAsia"/>
          <w:sz w:val="32"/>
          <w:szCs w:val="32"/>
        </w:rPr>
        <w:t>可最大</w:t>
      </w:r>
      <w:proofErr w:type="gramEnd"/>
      <w:r>
        <w:rPr>
          <w:rFonts w:ascii="仿宋_GB2312" w:eastAsia="仿宋_GB2312" w:hint="eastAsia"/>
          <w:sz w:val="32"/>
          <w:szCs w:val="32"/>
        </w:rPr>
        <w:t>程度吸收来自地面的冲击力，为患者转运提供可靠保障，有效减少因转运对患者带来的器械伤害。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、平车四</w:t>
      </w:r>
      <w:r>
        <w:rPr>
          <w:rFonts w:ascii="仿宋_GB2312" w:eastAsia="仿宋_GB2312" w:hint="eastAsia"/>
          <w:sz w:val="32"/>
          <w:szCs w:val="32"/>
        </w:rPr>
        <w:t>角配防撞轮，有效避免运行时的因墙体撞击造成的患者伤害；四角配输液架插孔，并含原厂输液杆一支，可</w:t>
      </w:r>
      <w:r>
        <w:rPr>
          <w:rFonts w:ascii="仿宋_GB2312" w:eastAsia="仿宋_GB2312" w:hint="eastAsia"/>
          <w:sz w:val="32"/>
          <w:szCs w:val="32"/>
        </w:rPr>
        <w:lastRenderedPageBreak/>
        <w:t>调节升降。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、高强度碳钢结构及喷塑工艺：采用优质碳钢，自有机器人群组焊接，保证机械强度。碳钢表面处理：采用自有全自动静电粉末喷涂流水线，喷涂前经高速抛丸机除锈，然后经水洗、除油、酸洗、二度磷化等处理，再进行静电粉末喷涂，真正达到内外防锈，能延长病床的使用寿命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、快速提升液压装置：采用进口双液压升降系统，在紧急状况下可抓住床头或者床尾把手快速提起保持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秒，床体便会自动定位高度形成特式体位，以便快速及时处置患者。</w:t>
      </w:r>
      <w:r>
        <w:rPr>
          <w:rFonts w:ascii="仿宋_GB2312" w:eastAsia="仿宋_GB2312" w:hint="eastAsia"/>
          <w:sz w:val="32"/>
          <w:szCs w:val="32"/>
        </w:rPr>
        <w:t>同时具备压力补偿功能，以确保负载不均匀时可使床体平稳升降。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 w:rsidR="007B0F83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规格尺寸：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床体总长度：</w:t>
      </w:r>
      <w:r>
        <w:rPr>
          <w:rFonts w:ascii="仿宋_GB2312" w:eastAsia="仿宋_GB2312" w:hint="eastAsia"/>
          <w:sz w:val="32"/>
          <w:szCs w:val="32"/>
        </w:rPr>
        <w:t>2110 mm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最低高度（地面至板面）：</w:t>
      </w:r>
      <w:r>
        <w:rPr>
          <w:rFonts w:ascii="仿宋_GB2312" w:eastAsia="仿宋_GB2312" w:hint="eastAsia"/>
          <w:sz w:val="32"/>
          <w:szCs w:val="32"/>
        </w:rPr>
        <w:t>520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>10mm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最高高度（地面至板面）：</w:t>
      </w:r>
      <w:r>
        <w:rPr>
          <w:rFonts w:ascii="仿宋_GB2312" w:eastAsia="仿宋_GB2312" w:hint="eastAsia"/>
          <w:sz w:val="32"/>
          <w:szCs w:val="32"/>
        </w:rPr>
        <w:t>845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 xml:space="preserve">10mm    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总宽度（护栏升起）：≥</w:t>
      </w:r>
      <w:r>
        <w:rPr>
          <w:rFonts w:ascii="仿宋_GB2312" w:eastAsia="仿宋_GB2312" w:hint="eastAsia"/>
          <w:sz w:val="32"/>
          <w:szCs w:val="32"/>
        </w:rPr>
        <w:t xml:space="preserve">750 mm   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护栏高度：≥</w:t>
      </w:r>
      <w:r>
        <w:rPr>
          <w:rFonts w:ascii="仿宋_GB2312" w:eastAsia="仿宋_GB2312" w:hint="eastAsia"/>
          <w:sz w:val="32"/>
          <w:szCs w:val="32"/>
        </w:rPr>
        <w:t>360mm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护栏长度：≥</w:t>
      </w:r>
      <w:r>
        <w:rPr>
          <w:rFonts w:ascii="仿宋_GB2312" w:eastAsia="仿宋_GB2312" w:hint="eastAsia"/>
          <w:sz w:val="32"/>
          <w:szCs w:val="32"/>
        </w:rPr>
        <w:t xml:space="preserve">1220mm  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床垫尺寸：</w:t>
      </w:r>
      <w:r>
        <w:rPr>
          <w:rFonts w:ascii="仿宋_GB2312" w:eastAsia="仿宋_GB2312" w:hint="eastAsia"/>
          <w:sz w:val="32"/>
          <w:szCs w:val="32"/>
        </w:rPr>
        <w:t>1880</w:t>
      </w: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660</w:t>
      </w: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 xml:space="preserve">80 mm 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背板最大角度：</w:t>
      </w:r>
      <w:r>
        <w:rPr>
          <w:rFonts w:ascii="仿宋_GB2312" w:eastAsia="仿宋_GB2312" w:hint="eastAsia"/>
          <w:sz w:val="32"/>
          <w:szCs w:val="32"/>
        </w:rPr>
        <w:t>85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°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bookmarkStart w:id="0" w:name="_GoBack"/>
      <w:bookmarkEnd w:id="0"/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床面前后倾角：</w:t>
      </w: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°</w:t>
      </w:r>
    </w:p>
    <w:p w:rsidR="00C674C3" w:rsidRDefault="000B7F4F" w:rsidP="007B0F8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C674C3" w:rsidRDefault="000B7F4F" w:rsidP="007B0F83">
      <w:pPr>
        <w:spacing w:line="5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设备中标后负责安装到位，交由采购方验收后使用。</w:t>
      </w:r>
    </w:p>
    <w:sectPr w:rsidR="00C674C3" w:rsidSect="007B0F8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4F" w:rsidRDefault="000B7F4F">
      <w:r>
        <w:separator/>
      </w:r>
    </w:p>
  </w:endnote>
  <w:endnote w:type="continuationSeparator" w:id="0">
    <w:p w:rsidR="000B7F4F" w:rsidRDefault="000B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4C3" w:rsidRDefault="000B7F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8267D0" wp14:editId="2CD55E0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674C3" w:rsidRDefault="000B7F4F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B0F8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674C3" w:rsidRDefault="000B7F4F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B0F83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4F" w:rsidRDefault="000B7F4F">
      <w:r>
        <w:separator/>
      </w:r>
    </w:p>
  </w:footnote>
  <w:footnote w:type="continuationSeparator" w:id="0">
    <w:p w:rsidR="000B7F4F" w:rsidRDefault="000B7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C3"/>
    <w:rsid w:val="000B7F4F"/>
    <w:rsid w:val="007B0F83"/>
    <w:rsid w:val="00C674C3"/>
    <w:rsid w:val="00C95416"/>
    <w:rsid w:val="040F7C92"/>
    <w:rsid w:val="068131EE"/>
    <w:rsid w:val="08CD2610"/>
    <w:rsid w:val="0A09393C"/>
    <w:rsid w:val="0CA85859"/>
    <w:rsid w:val="0EA363E8"/>
    <w:rsid w:val="0F82476D"/>
    <w:rsid w:val="10DF4C25"/>
    <w:rsid w:val="1303136A"/>
    <w:rsid w:val="19E256C8"/>
    <w:rsid w:val="23565043"/>
    <w:rsid w:val="235D1F23"/>
    <w:rsid w:val="27BD0A66"/>
    <w:rsid w:val="286A0D35"/>
    <w:rsid w:val="2A1A60AA"/>
    <w:rsid w:val="2C421B96"/>
    <w:rsid w:val="2EC21B07"/>
    <w:rsid w:val="3106174F"/>
    <w:rsid w:val="3697689F"/>
    <w:rsid w:val="39673838"/>
    <w:rsid w:val="39837BB7"/>
    <w:rsid w:val="3C434A0B"/>
    <w:rsid w:val="3E122F26"/>
    <w:rsid w:val="3E4B2B67"/>
    <w:rsid w:val="45A06A6E"/>
    <w:rsid w:val="4F823FC5"/>
    <w:rsid w:val="4FE70929"/>
    <w:rsid w:val="572C37F4"/>
    <w:rsid w:val="57FC659E"/>
    <w:rsid w:val="58002161"/>
    <w:rsid w:val="5CAE082B"/>
    <w:rsid w:val="5F7463FD"/>
    <w:rsid w:val="6AC135BA"/>
    <w:rsid w:val="6D0B2ED1"/>
    <w:rsid w:val="6E7B094D"/>
    <w:rsid w:val="70172B1C"/>
    <w:rsid w:val="750F4DE7"/>
    <w:rsid w:val="7A845D2F"/>
    <w:rsid w:val="7B7B22F7"/>
    <w:rsid w:val="7D4E365C"/>
    <w:rsid w:val="7E6C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146</Words>
  <Characters>836</Characters>
  <Application>Microsoft Office Word</Application>
  <DocSecurity>0</DocSecurity>
  <Lines>6</Lines>
  <Paragraphs>1</Paragraphs>
  <ScaleCrop>false</ScaleCrop>
  <Company>MS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2023-02-16T12:01:00Z</cp:lastPrinted>
  <dcterms:created xsi:type="dcterms:W3CDTF">2022-10-18T12:23:00Z</dcterms:created>
  <dcterms:modified xsi:type="dcterms:W3CDTF">2023-12-07T01:28:00Z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