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7E5B" w:rsidRDefault="00D63266">
      <w:pPr>
        <w:spacing w:beforeLines="100" w:before="312" w:line="579" w:lineRule="exact"/>
        <w:ind w:firstLineChars="250" w:firstLine="1100"/>
        <w:rPr>
          <w:rFonts w:ascii="方正小标宋简体" w:eastAsia="方正小标宋简体" w:hAnsiTheme="minorEastAsia"/>
          <w:sz w:val="44"/>
          <w:szCs w:val="44"/>
        </w:rPr>
      </w:pPr>
      <w:r>
        <w:rPr>
          <w:rFonts w:ascii="方正小标宋简体" w:eastAsia="方正小标宋简体" w:hAnsiTheme="minorEastAsia" w:hint="eastAsia"/>
          <w:sz w:val="44"/>
          <w:szCs w:val="44"/>
        </w:rPr>
        <w:t>专机专用设备与耗材价值占比情况</w:t>
      </w:r>
    </w:p>
    <w:p w:rsidR="00187E5B" w:rsidRDefault="00187E5B">
      <w:pPr>
        <w:spacing w:line="560" w:lineRule="exact"/>
        <w:ind w:firstLineChars="200" w:firstLine="643"/>
        <w:rPr>
          <w:rFonts w:ascii="仿宋_GB2312" w:eastAsia="仿宋_GB2312" w:hAnsiTheme="minorEastAsia" w:cs="宋体"/>
          <w:b/>
          <w:sz w:val="32"/>
          <w:szCs w:val="32"/>
        </w:rPr>
      </w:pPr>
    </w:p>
    <w:p w:rsidR="00187E5B" w:rsidRDefault="00D63266">
      <w:pPr>
        <w:spacing w:line="579" w:lineRule="exact"/>
        <w:ind w:firstLineChars="200" w:firstLine="643"/>
        <w:jc w:val="left"/>
        <w:rPr>
          <w:rFonts w:ascii="仿宋_GB2312" w:eastAsia="仿宋_GB2312" w:hAnsiTheme="minorEastAsia" w:cs="宋体"/>
          <w:b/>
          <w:sz w:val="32"/>
          <w:szCs w:val="32"/>
        </w:rPr>
      </w:pPr>
      <w:r>
        <w:rPr>
          <w:rFonts w:ascii="仿宋_GB2312" w:eastAsia="仿宋_GB2312" w:hAnsiTheme="minorEastAsia" w:cs="宋体" w:hint="eastAsia"/>
          <w:b/>
          <w:sz w:val="32"/>
          <w:szCs w:val="32"/>
        </w:rPr>
        <w:t>开展一类项目：</w:t>
      </w:r>
    </w:p>
    <w:p w:rsidR="00187E5B" w:rsidRDefault="00D63266">
      <w:pPr>
        <w:spacing w:line="579" w:lineRule="exact"/>
        <w:ind w:firstLineChars="200" w:firstLine="640"/>
        <w:jc w:val="left"/>
        <w:rPr>
          <w:rFonts w:ascii="仿宋_GB2312" w:eastAsia="仿宋_GB2312" w:hAnsiTheme="minorEastAsia" w:cs="宋体"/>
          <w:sz w:val="32"/>
          <w:szCs w:val="32"/>
        </w:rPr>
      </w:pP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微波消融仪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属配套使用试剂耗材的医疗设备，设备预估使用寿命为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/>
          <w:sz w:val="32"/>
          <w:szCs w:val="32"/>
          <w:u w:val="single"/>
        </w:rPr>
        <w:t>8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年，该设备主要用于开展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肿瘤微波消融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项目，每年开展治疗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50</w:t>
      </w:r>
      <w:r>
        <w:rPr>
          <w:rFonts w:ascii="仿宋_GB2312" w:eastAsia="仿宋_GB2312" w:hAnsiTheme="minorEastAsia" w:cs="宋体" w:hint="eastAsia"/>
          <w:sz w:val="32"/>
          <w:szCs w:val="32"/>
        </w:rPr>
        <w:t>人次</w:t>
      </w:r>
      <w:r>
        <w:rPr>
          <w:rFonts w:ascii="仿宋_GB2312" w:eastAsia="仿宋_GB2312" w:hAnsiTheme="minorEastAsia" w:cs="宋体" w:hint="eastAsia"/>
          <w:sz w:val="32"/>
          <w:szCs w:val="32"/>
        </w:rPr>
        <w:t>(</w:t>
      </w:r>
      <w:r>
        <w:rPr>
          <w:rFonts w:ascii="仿宋_GB2312" w:eastAsia="仿宋_GB2312" w:hAnsiTheme="minorEastAsia" w:cs="宋体" w:hint="eastAsia"/>
          <w:sz w:val="32"/>
          <w:szCs w:val="32"/>
        </w:rPr>
        <w:t>年用量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50 </w:t>
      </w:r>
      <w:r>
        <w:rPr>
          <w:rFonts w:ascii="仿宋_GB2312" w:eastAsia="仿宋_GB2312" w:hAnsiTheme="minorEastAsia" w:cs="宋体" w:hint="eastAsia"/>
          <w:sz w:val="32"/>
          <w:szCs w:val="32"/>
        </w:rPr>
        <w:t>人份</w:t>
      </w:r>
      <w:r>
        <w:rPr>
          <w:rFonts w:ascii="仿宋_GB2312" w:eastAsia="仿宋_GB2312" w:hAnsiTheme="minorEastAsia" w:cs="宋体" w:hint="eastAsia"/>
          <w:sz w:val="32"/>
          <w:szCs w:val="32"/>
        </w:rPr>
        <w:t>)</w:t>
      </w:r>
      <w:r>
        <w:rPr>
          <w:rFonts w:ascii="仿宋_GB2312" w:eastAsia="仿宋_GB2312" w:hAnsiTheme="minorEastAsia" w:cs="宋体" w:hint="eastAsia"/>
          <w:sz w:val="32"/>
          <w:szCs w:val="32"/>
        </w:rPr>
        <w:t>，试剂耗材预算金额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/>
          <w:sz w:val="32"/>
          <w:szCs w:val="32"/>
          <w:u w:val="single"/>
        </w:rPr>
        <w:t>9600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Theme="minorEastAsia" w:cs="宋体" w:hint="eastAsia"/>
          <w:sz w:val="32"/>
          <w:szCs w:val="32"/>
        </w:rPr>
        <w:t>元</w:t>
      </w:r>
      <w:r>
        <w:rPr>
          <w:rFonts w:ascii="仿宋_GB2312" w:eastAsia="仿宋_GB2312" w:hAnsiTheme="minorEastAsia" w:cs="宋体" w:hint="eastAsia"/>
          <w:sz w:val="32"/>
          <w:szCs w:val="32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</w:rPr>
        <w:t>人次（试剂耗材预算金额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 xml:space="preserve"> 9600 </w:t>
      </w:r>
      <w:r>
        <w:rPr>
          <w:rFonts w:ascii="仿宋_GB2312" w:eastAsia="仿宋_GB2312" w:hAnsiTheme="minorEastAsia" w:cs="宋体" w:hint="eastAsia"/>
          <w:sz w:val="32"/>
          <w:szCs w:val="32"/>
        </w:rPr>
        <w:t>元</w:t>
      </w:r>
      <w:r>
        <w:rPr>
          <w:rFonts w:ascii="仿宋_GB2312" w:eastAsia="仿宋_GB2312" w:hAnsiTheme="minorEastAsia" w:cs="宋体" w:hint="eastAsia"/>
          <w:sz w:val="32"/>
          <w:szCs w:val="32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</w:rPr>
        <w:t>人份），设备全生命周期内使用的耗材试剂预算金额为：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8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50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×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9600=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384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万元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/</w:t>
      </w:r>
      <w:r>
        <w:rPr>
          <w:rFonts w:ascii="仿宋_GB2312" w:eastAsia="仿宋_GB2312" w:hAnsiTheme="minorEastAsia" w:cs="宋体" w:hint="eastAsia"/>
          <w:sz w:val="32"/>
          <w:szCs w:val="32"/>
          <w:u w:val="single"/>
        </w:rPr>
        <w:t>台。</w:t>
      </w:r>
    </w:p>
    <w:p w:rsidR="00187E5B" w:rsidRDefault="00187E5B" w:rsidP="00D63266">
      <w:pPr>
        <w:spacing w:line="579" w:lineRule="exact"/>
        <w:jc w:val="left"/>
        <w:rPr>
          <w:rFonts w:ascii="仿宋_GB2312" w:eastAsia="仿宋_GB2312" w:hAnsiTheme="minorEastAsia"/>
          <w:sz w:val="32"/>
          <w:szCs w:val="32"/>
        </w:rPr>
      </w:pPr>
      <w:bookmarkStart w:id="0" w:name="_GoBack"/>
      <w:bookmarkEnd w:id="0"/>
    </w:p>
    <w:sectPr w:rsidR="00187E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BB3C91"/>
    <w:multiLevelType w:val="multilevel"/>
    <w:tmpl w:val="3EBB3C91"/>
    <w:lvl w:ilvl="0">
      <w:start w:val="1"/>
      <w:numFmt w:val="chineseCountingThousand"/>
      <w:suff w:val="space"/>
      <w:lvlText w:val="%1. "/>
      <w:lvlJc w:val="left"/>
      <w:pPr>
        <w:ind w:left="1049" w:hanging="907"/>
      </w:pPr>
      <w:rPr>
        <w:rFonts w:cs="Times New Roman"/>
        <w:lang w:val="en-US"/>
      </w:rPr>
    </w:lvl>
    <w:lvl w:ilvl="1">
      <w:start w:val="1"/>
      <w:numFmt w:val="decimal"/>
      <w:isLgl/>
      <w:suff w:val="space"/>
      <w:lvlText w:val="%1.%2 "/>
      <w:lvlJc w:val="left"/>
      <w:pPr>
        <w:ind w:left="794" w:hanging="794"/>
      </w:pPr>
      <w:rPr>
        <w:rFonts w:cs="Times New Roman"/>
      </w:rPr>
    </w:lvl>
    <w:lvl w:ilvl="2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3">
      <w:numFmt w:val="none"/>
      <w:lvlText w:val=""/>
      <w:lvlJc w:val="left"/>
      <w:pPr>
        <w:tabs>
          <w:tab w:val="left" w:pos="360"/>
        </w:tabs>
        <w:ind w:left="0" w:firstLine="0"/>
      </w:pPr>
      <w:rPr>
        <w:rFonts w:cs="Times New Roman"/>
      </w:rPr>
    </w:lvl>
    <w:lvl w:ilvl="4">
      <w:numFmt w:val="decimal"/>
      <w:pStyle w:val="5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NlMTIwZjYzZmYyNjdjNTQyZjFmZDI5ZTc5ZDcwNzkifQ=="/>
  </w:docVars>
  <w:rsids>
    <w:rsidRoot w:val="00171D01"/>
    <w:rsid w:val="00171D01"/>
    <w:rsid w:val="00187E5B"/>
    <w:rsid w:val="002018E4"/>
    <w:rsid w:val="00400B58"/>
    <w:rsid w:val="00480E9A"/>
    <w:rsid w:val="0049468E"/>
    <w:rsid w:val="005B2226"/>
    <w:rsid w:val="00633D4D"/>
    <w:rsid w:val="00704ABF"/>
    <w:rsid w:val="0082324A"/>
    <w:rsid w:val="00873C73"/>
    <w:rsid w:val="009B39AC"/>
    <w:rsid w:val="00A00E05"/>
    <w:rsid w:val="00A9626D"/>
    <w:rsid w:val="00B21C1D"/>
    <w:rsid w:val="00B22928"/>
    <w:rsid w:val="00D024DB"/>
    <w:rsid w:val="00D63266"/>
    <w:rsid w:val="00E104F8"/>
    <w:rsid w:val="00E57450"/>
    <w:rsid w:val="00E96017"/>
    <w:rsid w:val="00F14B92"/>
    <w:rsid w:val="010353A3"/>
    <w:rsid w:val="265271B7"/>
    <w:rsid w:val="2EB2307E"/>
    <w:rsid w:val="39DE2319"/>
    <w:rsid w:val="3B4A5A3F"/>
    <w:rsid w:val="3C045018"/>
    <w:rsid w:val="476D3097"/>
    <w:rsid w:val="51923042"/>
    <w:rsid w:val="5C011038"/>
    <w:rsid w:val="6FBC0DE6"/>
    <w:rsid w:val="72551DF7"/>
    <w:rsid w:val="73710696"/>
    <w:rsid w:val="7534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标题 5（有编号）（绿盟科技）"/>
    <w:basedOn w:val="a"/>
    <w:next w:val="a"/>
    <w:uiPriority w:val="99"/>
    <w:qFormat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eastAsia="黑体" w:hAnsi="Arial"/>
      <w:b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1"/>
    <w:qFormat/>
    <w:pPr>
      <w:widowControl w:val="0"/>
      <w:jc w:val="both"/>
    </w:pPr>
    <w:rPr>
      <w:rFonts w:ascii="Times New Roman" w:eastAsia="宋体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uiPriority w:val="3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5">
    <w:name w:val="标题 5（有编号）（绿盟科技）"/>
    <w:basedOn w:val="a"/>
    <w:next w:val="a"/>
    <w:uiPriority w:val="99"/>
    <w:qFormat/>
    <w:pPr>
      <w:keepNext/>
      <w:keepLines/>
      <w:numPr>
        <w:ilvl w:val="4"/>
        <w:numId w:val="1"/>
      </w:numPr>
      <w:spacing w:before="280" w:after="156" w:line="376" w:lineRule="auto"/>
      <w:jc w:val="left"/>
      <w:outlineLvl w:val="4"/>
    </w:pPr>
    <w:rPr>
      <w:rFonts w:ascii="Arial" w:eastAsia="黑体" w:hAnsi="Arial"/>
      <w:b/>
      <w:szCs w:val="28"/>
    </w:rPr>
  </w:style>
  <w:style w:type="character" w:customStyle="1" w:styleId="Char0">
    <w:name w:val="页眉 Char"/>
    <w:basedOn w:val="a0"/>
    <w:link w:val="a4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27</Words>
  <Characters>156</Characters>
  <Application>Microsoft Office Word</Application>
  <DocSecurity>0</DocSecurity>
  <Lines>1</Lines>
  <Paragraphs>1</Paragraphs>
  <ScaleCrop>false</ScaleCrop>
  <Company>China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temp</dc:creator>
  <cp:lastModifiedBy>USER</cp:lastModifiedBy>
  <cp:revision>9</cp:revision>
  <dcterms:created xsi:type="dcterms:W3CDTF">2023-07-05T03:34:00Z</dcterms:created>
  <dcterms:modified xsi:type="dcterms:W3CDTF">2024-01-18T00:20:00Z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  <property fmtid="{D5CDD505-2E9C-101B-9397-08002B2CF9AE}" pid="3" name="ICV">
    <vt:lpwstr>F4734582B8D9487FA1E102EEA0A5DC2C_12</vt:lpwstr>
  </property>
</Properties>
</file>