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、全自动精子质量分析仪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用于精子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质量与功能分析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具备CFDA医疗器械注册证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分析方式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软件自动化数据分析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报告方式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电脑传输数据，自动化数据分析后打印结果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报警及安全指标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设备指标异常提示和安全报警声、光指示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运动轨迹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可自动计算畸形精子，可跟踪精子运动轨迹并描述输出彩色运动轨迹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主机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设备整机一体化（显微扫描、图像采集、计算机）设计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仪器能实现：自动聚焦采图、自动移动视野、自动分析精子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 具备</w:t>
      </w:r>
      <w:r>
        <w:rPr>
          <w:rFonts w:hint="eastAsia" w:ascii="仿宋_GB2312" w:eastAsia="仿宋_GB2312"/>
          <w:sz w:val="32"/>
          <w:szCs w:val="32"/>
        </w:rPr>
        <w:t>内置显微镜（电动扫描）功能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8 </w:t>
      </w:r>
      <w:r>
        <w:rPr>
          <w:rFonts w:hint="eastAsia" w:ascii="仿宋_GB2312" w:eastAsia="仿宋_GB2312"/>
          <w:sz w:val="32"/>
          <w:szCs w:val="32"/>
        </w:rPr>
        <w:t>相衬装置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具备相衬装置，形成全自动相差扫描精子分析，有效筛除杂质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9 </w:t>
      </w:r>
      <w:r>
        <w:rPr>
          <w:rFonts w:hint="eastAsia" w:ascii="仿宋_GB2312" w:eastAsia="仿宋_GB2312"/>
          <w:sz w:val="32"/>
          <w:szCs w:val="32"/>
        </w:rPr>
        <w:t>一次性精子计数池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仪器可选用10um间隙的一次性精子计数池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10 </w:t>
      </w:r>
      <w:r>
        <w:rPr>
          <w:rFonts w:hint="eastAsia" w:ascii="仿宋_GB2312" w:eastAsia="仿宋_GB2312"/>
          <w:sz w:val="32"/>
          <w:szCs w:val="32"/>
        </w:rPr>
        <w:t>精子浓度的测量误差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精子浓度的测量误差≤±10%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11 </w:t>
      </w:r>
      <w:r>
        <w:rPr>
          <w:rFonts w:hint="eastAsia" w:ascii="仿宋_GB2312" w:eastAsia="仿宋_GB2312"/>
          <w:sz w:val="32"/>
          <w:szCs w:val="32"/>
        </w:rPr>
        <w:t>分析一个标本时间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分析一个标本时间≤60秒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4.1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软件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可视化图文软件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4.2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硬件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配备电脑用于传输结果，打印机用于打印报告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5.安装要求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设备尺寸：体积小巧，长&lt;15cm，宽&lt;15cm，高&lt;15cm，方便携带，仪器小型化；设备安全运行时的温湿度、气压要求：15-38℃，湿度&lt;70%。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9D0"/>
    <w:rsid w:val="00071BE5"/>
    <w:rsid w:val="0012642E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8B0502"/>
    <w:rsid w:val="009309CE"/>
    <w:rsid w:val="00996E29"/>
    <w:rsid w:val="00A3195B"/>
    <w:rsid w:val="00A5551A"/>
    <w:rsid w:val="00A661AD"/>
    <w:rsid w:val="00A96D09"/>
    <w:rsid w:val="00AA2929"/>
    <w:rsid w:val="00B107F1"/>
    <w:rsid w:val="00B4412F"/>
    <w:rsid w:val="00B67A23"/>
    <w:rsid w:val="00C10DD8"/>
    <w:rsid w:val="00C57EBB"/>
    <w:rsid w:val="00CB5073"/>
    <w:rsid w:val="00D03B89"/>
    <w:rsid w:val="00D357EA"/>
    <w:rsid w:val="00D637ED"/>
    <w:rsid w:val="00E2100F"/>
    <w:rsid w:val="00E258C1"/>
    <w:rsid w:val="00E5689D"/>
    <w:rsid w:val="00E6672D"/>
    <w:rsid w:val="00EB736C"/>
    <w:rsid w:val="00F56548"/>
    <w:rsid w:val="115E1D90"/>
    <w:rsid w:val="19F339F5"/>
    <w:rsid w:val="1BFA79CB"/>
    <w:rsid w:val="1FCF755B"/>
    <w:rsid w:val="22006FF9"/>
    <w:rsid w:val="254C73D1"/>
    <w:rsid w:val="28AB4D1D"/>
    <w:rsid w:val="49284258"/>
    <w:rsid w:val="5DFC7537"/>
    <w:rsid w:val="62192E64"/>
    <w:rsid w:val="6EB14D41"/>
    <w:rsid w:val="71596E66"/>
    <w:rsid w:val="7F92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1577</Characters>
  <Lines>14</Lines>
  <Paragraphs>4</Paragraphs>
  <TotalTime>3</TotalTime>
  <ScaleCrop>false</ScaleCrop>
  <LinksUpToDate>false</LinksUpToDate>
  <CharactersWithSpaces>1579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2023-11-25T03:40:00Z</cp:lastPrinted>
  <dcterms:modified xsi:type="dcterms:W3CDTF">2024-03-11T03:35:59Z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054301545FB94DEAAED956B0780D854C_12</vt:lpwstr>
  </property>
</Properties>
</file>