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EA5" w:rsidRPr="001E3EA5" w:rsidRDefault="001E3EA5" w:rsidP="001E3EA5">
      <w:pPr>
        <w:snapToGrid w:val="0"/>
        <w:spacing w:line="520" w:lineRule="exact"/>
        <w:jc w:val="center"/>
        <w:rPr>
          <w:rFonts w:ascii="宋体" w:eastAsia="宋体" w:hAnsi="宋体"/>
          <w:b/>
          <w:sz w:val="32"/>
          <w:szCs w:val="32"/>
        </w:rPr>
      </w:pPr>
      <w:r w:rsidRPr="001E3EA5">
        <w:rPr>
          <w:rFonts w:ascii="宋体" w:eastAsia="宋体" w:hAnsi="宋体" w:hint="eastAsia"/>
          <w:b/>
          <w:sz w:val="32"/>
          <w:szCs w:val="32"/>
        </w:rPr>
        <w:t>1.心电图机 1台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1.基本要求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用于心血管系统疾病</w:t>
      </w:r>
      <w:proofErr w:type="gramStart"/>
      <w:r w:rsidRPr="001E3EA5">
        <w:rPr>
          <w:rFonts w:ascii="宋体" w:eastAsia="宋体" w:hAnsi="宋体" w:hint="eastAsia"/>
          <w:sz w:val="32"/>
          <w:szCs w:val="32"/>
        </w:rPr>
        <w:t>最</w:t>
      </w:r>
      <w:proofErr w:type="gramEnd"/>
      <w:r w:rsidRPr="001E3EA5">
        <w:rPr>
          <w:rFonts w:ascii="宋体" w:eastAsia="宋体" w:hAnsi="宋体" w:hint="eastAsia"/>
          <w:sz w:val="32"/>
          <w:szCs w:val="32"/>
        </w:rPr>
        <w:t>基础的检查，设备能在海拔4300m以上正常工作。</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2.资质认证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具有二类医疗器械注册证。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3.技术和性能参数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3.1支持12导联心电同步采集。支持Cabrera导联体系。</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●3.2液晶显示屏≥10吋。</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●3.3支持计算法18导联心电图技术。</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●3.4支持12导联心电图及18导联心电图自动解析功能，能提供每个导联的测量值。</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●3.5支持15导联心电同步采集。</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3.6手动模式下可选择增益</w:t>
      </w:r>
      <w:r w:rsidR="00955CE6">
        <w:rPr>
          <w:rFonts w:ascii="宋体" w:eastAsia="宋体" w:hAnsi="宋体" w:hint="eastAsia"/>
          <w:sz w:val="32"/>
          <w:szCs w:val="32"/>
        </w:rPr>
        <w:t>：</w:t>
      </w:r>
      <w:r w:rsidRPr="001E3EA5">
        <w:rPr>
          <w:rFonts w:ascii="宋体" w:eastAsia="宋体" w:hAnsi="宋体" w:hint="eastAsia"/>
          <w:sz w:val="32"/>
          <w:szCs w:val="32"/>
        </w:rPr>
        <w:t>2.5mm/mV，5mm/mV，10mm/mV，20mm/mV。</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3.7手动模式下可选择打印速度：5mm/S，10mm/S, 12.5mm/S, 25mm/S，50mm/S。</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3.8具备高频滤波功能：25Hz，35Hz,75Hz,100Hz,150Hz。</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3.9输出接口支持：USB和VGA接口。</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4.配置需求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输入盒1套，电极导联线10套，夹式电极4套，胸部电极4套，导联分线器（胸部用）2套，导联分线器（四肢用）2套。</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质保2年，2小时响应，24小时到场。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设备中标后负责安装到位，交由采购方验收使用。</w:t>
      </w:r>
    </w:p>
    <w:p w:rsidR="001E3EA5" w:rsidRPr="001E3EA5" w:rsidRDefault="001E3EA5" w:rsidP="001E3EA5">
      <w:pPr>
        <w:snapToGrid w:val="0"/>
        <w:spacing w:line="520" w:lineRule="exact"/>
        <w:rPr>
          <w:rFonts w:ascii="宋体" w:eastAsia="宋体" w:hAnsi="宋体"/>
          <w:sz w:val="32"/>
          <w:szCs w:val="32"/>
        </w:rPr>
      </w:pPr>
    </w:p>
    <w:p w:rsidR="001E3EA5" w:rsidRPr="001E3EA5" w:rsidRDefault="001E3EA5" w:rsidP="001E3EA5">
      <w:pPr>
        <w:snapToGrid w:val="0"/>
        <w:spacing w:line="520" w:lineRule="exact"/>
        <w:rPr>
          <w:rFonts w:ascii="宋体" w:eastAsia="宋体" w:hAnsi="宋体"/>
          <w:sz w:val="32"/>
          <w:szCs w:val="32"/>
        </w:rPr>
      </w:pPr>
    </w:p>
    <w:p w:rsidR="001E3EA5" w:rsidRPr="001E3EA5" w:rsidRDefault="001E3EA5" w:rsidP="001E3EA5">
      <w:pPr>
        <w:snapToGrid w:val="0"/>
        <w:spacing w:line="520" w:lineRule="exact"/>
        <w:jc w:val="center"/>
        <w:rPr>
          <w:rFonts w:ascii="宋体" w:eastAsia="宋体" w:hAnsi="宋体"/>
          <w:b/>
          <w:sz w:val="32"/>
          <w:szCs w:val="32"/>
        </w:rPr>
      </w:pPr>
      <w:r w:rsidRPr="001E3EA5">
        <w:rPr>
          <w:rFonts w:ascii="宋体" w:eastAsia="宋体" w:hAnsi="宋体"/>
          <w:b/>
          <w:sz w:val="32"/>
          <w:szCs w:val="32"/>
        </w:rPr>
        <w:lastRenderedPageBreak/>
        <w:t>2.</w:t>
      </w:r>
      <w:r w:rsidRPr="001E3EA5">
        <w:rPr>
          <w:rFonts w:ascii="宋体" w:eastAsia="宋体" w:hAnsi="宋体" w:hint="eastAsia"/>
          <w:b/>
          <w:sz w:val="32"/>
          <w:szCs w:val="32"/>
        </w:rPr>
        <w:t>无创呼吸机 2台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1.基本要求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可广泛应用于成人及儿童各种急、慢性呼吸衰竭及各种呼吸功能不全的患者。能使重症病人在最短的时间内接受治疗，尽快改善呼吸功能，保证全身组织氧供，对抢救危重患者的生命起到积极的作用，设备能在海拔4300m以上正常工作。</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2.资质认证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具备CFDA、FDA或CE认证。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3.技术和性能参数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3.1主机要求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3.1.1适用于成人和小儿患者进行通气辅助及呼吸支持，能够满足危重症患者的无创通气需求。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3.1.2主机与屏幕一体≤13kg，主机与台车可一键分离，便于转运治疗。</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3.2操作界面</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彩色触摸电容屏（15～17吋），分辨率≥1920×1080，中文操作界面。支持手势操作，支持无菌手套操作。大小适中，方便转运。</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3.3后备电池</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续航时间≥180分钟，内置可充电锂电池，电池总剩余电量能显示在屏幕上。</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3.4通气模式</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3.4.1自主呼吸模式CPAP或PSV。</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3.4.2时控通气模式T、压力控制/辅助通气模式P-A/C。</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3.4.3时控通气模式T、自主/时控通气模式S/T、压力控制/辅助通气模式P-A/C、自主/时控通气+模式S/T+。</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lastRenderedPageBreak/>
        <w:t>3.4.4可配容量支持通气模式VAPS、可配成比例压力通气模式PPV。</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3.5功能要求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3.5.1具备内源性PEEP实时监测功能。</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3.5.2配备食道压监测功能，提供与呼吸机匹配的食道压附件。</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3.5.3具备高流速氧疗功能；流速和氧浓度可设，氧疗最大流速≥80L/min，并具备氧疗计时功能。</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3.5.4采用涡轮系统供气方式，最大峰流速≥280L/min。</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3.5.5氧疗模式下可监测患者血氧和自主呼吸率，并可呈现趋势图，辅助医护人员氧疗效果评估和失败预测。</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3.6设置参数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3.6.1潮气量设置范围：50～2500ml。</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3.6.2呼吸频率：1～60次/分。</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3.6.3吸气正压：4～45cmH</w:t>
      </w:r>
      <w:r w:rsidRPr="001E3EA5">
        <w:rPr>
          <w:rFonts w:ascii="宋体" w:eastAsia="宋体" w:hAnsi="宋体" w:hint="eastAsia"/>
          <w:sz w:val="32"/>
          <w:szCs w:val="32"/>
          <w:vertAlign w:val="subscript"/>
        </w:rPr>
        <w:t>2</w:t>
      </w:r>
      <w:r w:rsidRPr="001E3EA5">
        <w:rPr>
          <w:rFonts w:ascii="宋体" w:eastAsia="宋体" w:hAnsi="宋体" w:hint="eastAsia"/>
          <w:sz w:val="32"/>
          <w:szCs w:val="32"/>
        </w:rPr>
        <w:t>0。</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3.6.4呼气压力：4～30 cmH</w:t>
      </w:r>
      <w:r w:rsidRPr="001E3EA5">
        <w:rPr>
          <w:rFonts w:ascii="宋体" w:eastAsia="宋体" w:hAnsi="宋体" w:hint="eastAsia"/>
          <w:sz w:val="32"/>
          <w:szCs w:val="32"/>
          <w:vertAlign w:val="subscript"/>
        </w:rPr>
        <w:t>2</w:t>
      </w:r>
      <w:r w:rsidRPr="001E3EA5">
        <w:rPr>
          <w:rFonts w:ascii="宋体" w:eastAsia="宋体" w:hAnsi="宋体" w:hint="eastAsia"/>
          <w:sz w:val="32"/>
          <w:szCs w:val="32"/>
        </w:rPr>
        <w:t>0。</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3.6.5持续气道正压CPAP：4～30cmH</w:t>
      </w:r>
      <w:r w:rsidRPr="001E3EA5">
        <w:rPr>
          <w:rFonts w:ascii="宋体" w:eastAsia="宋体" w:hAnsi="宋体" w:hint="eastAsia"/>
          <w:sz w:val="32"/>
          <w:szCs w:val="32"/>
          <w:vertAlign w:val="subscript"/>
        </w:rPr>
        <w:t>2</w:t>
      </w:r>
      <w:r w:rsidRPr="001E3EA5">
        <w:rPr>
          <w:rFonts w:ascii="宋体" w:eastAsia="宋体" w:hAnsi="宋体" w:hint="eastAsia"/>
          <w:sz w:val="32"/>
          <w:szCs w:val="32"/>
        </w:rPr>
        <w:t>O。</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3.6.6压力上升时间：100ms～500ms。</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3.6.7同步增强功能，吸气触发灵敏度和呼气切换灵敏度可自动调节，且支持1～6</w:t>
      </w:r>
      <w:proofErr w:type="gramStart"/>
      <w:r w:rsidRPr="001E3EA5">
        <w:rPr>
          <w:rFonts w:ascii="宋体" w:eastAsia="宋体" w:hAnsi="宋体" w:hint="eastAsia"/>
          <w:sz w:val="32"/>
          <w:szCs w:val="32"/>
        </w:rPr>
        <w:t>档</w:t>
      </w:r>
      <w:proofErr w:type="gramEnd"/>
      <w:r w:rsidRPr="001E3EA5">
        <w:rPr>
          <w:rFonts w:ascii="宋体" w:eastAsia="宋体" w:hAnsi="宋体" w:hint="eastAsia"/>
          <w:sz w:val="32"/>
          <w:szCs w:val="32"/>
        </w:rPr>
        <w:t>手动调节吸气触发和呼气切换灵敏度。</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3.6.8实时监测病人端泄漏量和总泄漏量。</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3.6.9具备自动漏气补偿功能，最大漏气补偿120L/min。</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3.7监测数据</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3.7.1气道压力监测：气道峰压、呼气末正压等参数监测潮气量监测：潮气量、分钟通气量、分钟泄漏量等参数监测。</w:t>
      </w:r>
      <w:r w:rsidRPr="001E3EA5">
        <w:rPr>
          <w:rFonts w:ascii="宋体" w:eastAsia="宋体" w:hAnsi="宋体" w:hint="eastAsia"/>
          <w:sz w:val="32"/>
          <w:szCs w:val="32"/>
        </w:rPr>
        <w:lastRenderedPageBreak/>
        <w:t>呼吸频率监测：呼吸频率、病人触发百分比监测；实时提供监测参数≥120小时的趋势图、表分析，≥10000条事件记录。</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3.7.2波形监测：≥5道波形同屏显示，支持短趋势、波形、监测值同屏显示。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3.8报警</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具有智能逻辑判断及报警链管理，报警可采用图形化和文字指引进行故障提示。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4.配置需求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主机1台、台车1台、湿化器1套、管路2套、面罩1个。</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质保2年，2小时响应，24小时到场。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设备中标后负责安装到位，交由采购方验收使用。</w:t>
      </w:r>
    </w:p>
    <w:p w:rsidR="001E3EA5" w:rsidRPr="001E3EA5" w:rsidRDefault="001E3EA5" w:rsidP="001E3EA5">
      <w:pPr>
        <w:snapToGrid w:val="0"/>
        <w:spacing w:line="520" w:lineRule="exact"/>
        <w:rPr>
          <w:rFonts w:ascii="宋体" w:eastAsia="宋体" w:hAnsi="宋体"/>
          <w:sz w:val="32"/>
          <w:szCs w:val="32"/>
        </w:rPr>
      </w:pPr>
    </w:p>
    <w:p w:rsidR="001E3EA5" w:rsidRPr="001E3EA5" w:rsidRDefault="001E3EA5" w:rsidP="001E3EA5">
      <w:pPr>
        <w:snapToGrid w:val="0"/>
        <w:spacing w:line="520" w:lineRule="exact"/>
        <w:rPr>
          <w:rFonts w:ascii="宋体" w:eastAsia="宋体" w:hAnsi="宋体"/>
          <w:sz w:val="32"/>
          <w:szCs w:val="32"/>
        </w:rPr>
      </w:pPr>
    </w:p>
    <w:p w:rsidR="001E3EA5" w:rsidRPr="001E3EA5" w:rsidRDefault="001E3EA5" w:rsidP="001E3EA5">
      <w:pPr>
        <w:snapToGrid w:val="0"/>
        <w:spacing w:line="520" w:lineRule="exact"/>
        <w:jc w:val="center"/>
        <w:rPr>
          <w:rFonts w:ascii="宋体" w:eastAsia="宋体" w:hAnsi="宋体"/>
          <w:b/>
          <w:sz w:val="32"/>
          <w:szCs w:val="32"/>
        </w:rPr>
      </w:pPr>
      <w:r w:rsidRPr="001E3EA5">
        <w:rPr>
          <w:rFonts w:ascii="宋体" w:eastAsia="宋体" w:hAnsi="宋体"/>
          <w:b/>
          <w:sz w:val="32"/>
          <w:szCs w:val="32"/>
        </w:rPr>
        <w:t>3.</w:t>
      </w:r>
      <w:r w:rsidRPr="001E3EA5">
        <w:rPr>
          <w:rFonts w:ascii="宋体" w:eastAsia="宋体" w:hAnsi="宋体" w:hint="eastAsia"/>
          <w:b/>
          <w:sz w:val="32"/>
          <w:szCs w:val="32"/>
        </w:rPr>
        <w:t>有创呼吸机 2台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1.基本要求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可广泛应用于成人及儿童各种急、慢性呼吸衰竭及各种呼吸功能不全的患者。设备能在海拔4300m以上正常工作。</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2.资质认证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具备CFDA、FDA或CE认证。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3.技术和性能参数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3.1彩色触摸屏≥15吋，分辨率≥1920×1080，支持手势滑动操作，支持无菌手套操作，支持≥170°广视角查看，中文界面，提供注册证。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●3.2适用于新生儿、儿童和成人。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3.3呼吸模式应包括</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lastRenderedPageBreak/>
        <w:t>3.3.1 VC-A/C、VC-SIMV、PSV。</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3.3.2 PC-A/C。</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●3.3.3 PC-SIMV，AMV,PRVC-SIMV。</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3.3.4 VV+或</w:t>
      </w:r>
      <w:proofErr w:type="spellStart"/>
      <w:r w:rsidRPr="001E3EA5">
        <w:rPr>
          <w:rFonts w:ascii="宋体" w:eastAsia="宋体" w:hAnsi="宋体" w:hint="eastAsia"/>
          <w:sz w:val="32"/>
          <w:szCs w:val="32"/>
        </w:rPr>
        <w:t>Autoflow</w:t>
      </w:r>
      <w:proofErr w:type="spellEnd"/>
      <w:r w:rsidRPr="001E3EA5">
        <w:rPr>
          <w:rFonts w:ascii="宋体" w:eastAsia="宋体" w:hAnsi="宋体" w:hint="eastAsia"/>
          <w:sz w:val="32"/>
          <w:szCs w:val="32"/>
        </w:rPr>
        <w:t>或PRVC。</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3.4同屏可显示波形</w:t>
      </w:r>
      <w:r w:rsidR="00955CE6">
        <w:rPr>
          <w:rFonts w:ascii="宋体" w:eastAsia="宋体" w:hAnsi="宋体" w:hint="eastAsia"/>
          <w:sz w:val="32"/>
          <w:szCs w:val="32"/>
        </w:rPr>
        <w:t>：</w:t>
      </w:r>
      <w:r w:rsidRPr="001E3EA5">
        <w:rPr>
          <w:rFonts w:ascii="宋体" w:eastAsia="宋体" w:hAnsi="宋体" w:hint="eastAsia"/>
          <w:sz w:val="32"/>
          <w:szCs w:val="32"/>
        </w:rPr>
        <w:t>气道压力/时间曲线、流速/时间曲线、容量/时间曲线、压力－容量环、流量－容量环，支持短趋势、动态肺图，支持呼吸环图、波形和监测参数同屏显示；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●3.5氧疗模式</w:t>
      </w:r>
      <w:r w:rsidR="00955CE6">
        <w:rPr>
          <w:rFonts w:ascii="宋体" w:eastAsia="宋体" w:hAnsi="宋体" w:hint="eastAsia"/>
          <w:sz w:val="32"/>
          <w:szCs w:val="32"/>
        </w:rPr>
        <w:t>：</w:t>
      </w:r>
      <w:r w:rsidRPr="001E3EA5">
        <w:rPr>
          <w:rFonts w:ascii="宋体" w:eastAsia="宋体" w:hAnsi="宋体" w:hint="eastAsia"/>
          <w:sz w:val="32"/>
          <w:szCs w:val="32"/>
        </w:rPr>
        <w:t>具备高流速氧疗功能，氧疗流速（≥60L/min）和氧浓度可设，并具备氧疗计时功能。</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3.6脱机辅助工具，可定制</w:t>
      </w:r>
      <w:proofErr w:type="gramStart"/>
      <w:r w:rsidRPr="001E3EA5">
        <w:rPr>
          <w:rFonts w:ascii="宋体" w:eastAsia="宋体" w:hAnsi="宋体" w:hint="eastAsia"/>
          <w:sz w:val="32"/>
          <w:szCs w:val="32"/>
        </w:rPr>
        <w:t>脱机指征并</w:t>
      </w:r>
      <w:proofErr w:type="gramEnd"/>
      <w:r w:rsidRPr="001E3EA5">
        <w:rPr>
          <w:rFonts w:ascii="宋体" w:eastAsia="宋体" w:hAnsi="宋体" w:hint="eastAsia"/>
          <w:sz w:val="32"/>
          <w:szCs w:val="32"/>
        </w:rPr>
        <w:t>设定报警范围，提供全面的脱机信息看板，一键启动SBT（自主呼吸实验），规范脱机流程。</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3.7监测参数要求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3.7.1肺的力学：吸气阻力、呼气阻力,静态顺应性、动态顺应性、时间常数、总呼吸功、病人呼吸功、机器呼吸功、附加功等参数监测。</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3.7.2潮气量的监测：吸入潮气量、呼出潮气量,自主呼吸潮气量、单位理想体重呼出潮气量。</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3.7.3浅呼吸指数。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3.7.4呼吸机的呼吸</w:t>
      </w:r>
      <w:proofErr w:type="gramStart"/>
      <w:r w:rsidRPr="001E3EA5">
        <w:rPr>
          <w:rFonts w:ascii="宋体" w:eastAsia="宋体" w:hAnsi="宋体" w:hint="eastAsia"/>
          <w:sz w:val="32"/>
          <w:szCs w:val="32"/>
        </w:rPr>
        <w:t>作功</w:t>
      </w:r>
      <w:proofErr w:type="gramEnd"/>
      <w:r w:rsidRPr="001E3EA5">
        <w:rPr>
          <w:rFonts w:ascii="宋体" w:eastAsia="宋体" w:hAnsi="宋体" w:hint="eastAsia"/>
          <w:sz w:val="32"/>
          <w:szCs w:val="32"/>
        </w:rPr>
        <w:t>。</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3.7.5病人的呼吸</w:t>
      </w:r>
      <w:proofErr w:type="gramStart"/>
      <w:r w:rsidRPr="001E3EA5">
        <w:rPr>
          <w:rFonts w:ascii="宋体" w:eastAsia="宋体" w:hAnsi="宋体" w:hint="eastAsia"/>
          <w:sz w:val="32"/>
          <w:szCs w:val="32"/>
        </w:rPr>
        <w:t>作功</w:t>
      </w:r>
      <w:proofErr w:type="gramEnd"/>
      <w:r w:rsidRPr="001E3EA5">
        <w:rPr>
          <w:rFonts w:ascii="宋体" w:eastAsia="宋体" w:hAnsi="宋体" w:hint="eastAsia"/>
          <w:sz w:val="32"/>
          <w:szCs w:val="32"/>
        </w:rPr>
        <w:t>。</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3.7.6具有压力/容积、流速/容积、流速/压力环，V-CO</w:t>
      </w:r>
      <w:r w:rsidRPr="001E3EA5">
        <w:rPr>
          <w:rFonts w:ascii="宋体" w:eastAsia="宋体" w:hAnsi="宋体" w:hint="eastAsia"/>
          <w:sz w:val="32"/>
          <w:szCs w:val="32"/>
          <w:vertAlign w:val="subscript"/>
        </w:rPr>
        <w:t>2</w:t>
      </w:r>
      <w:r w:rsidRPr="001E3EA5">
        <w:rPr>
          <w:rFonts w:ascii="宋体" w:eastAsia="宋体" w:hAnsi="宋体" w:hint="eastAsia"/>
          <w:sz w:val="32"/>
          <w:szCs w:val="32"/>
        </w:rPr>
        <w:t>曲线等呼吸环监测。</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●3.7.7实时监测压力-时间曲线形态，并量化为牵</w:t>
      </w:r>
      <w:proofErr w:type="gramStart"/>
      <w:r w:rsidRPr="001E3EA5">
        <w:rPr>
          <w:rFonts w:ascii="宋体" w:eastAsia="宋体" w:hAnsi="宋体" w:hint="eastAsia"/>
          <w:sz w:val="32"/>
          <w:szCs w:val="32"/>
        </w:rPr>
        <w:t>张指数</w:t>
      </w:r>
      <w:proofErr w:type="gramEnd"/>
      <w:r w:rsidRPr="001E3EA5">
        <w:rPr>
          <w:rFonts w:ascii="宋体" w:eastAsia="宋体" w:hAnsi="宋体" w:hint="eastAsia"/>
          <w:sz w:val="32"/>
          <w:szCs w:val="32"/>
        </w:rPr>
        <w:t>Stress Index辅助临床判断与决策。</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3.7.8实时监测压力/</w:t>
      </w:r>
      <w:proofErr w:type="gramStart"/>
      <w:r w:rsidRPr="001E3EA5">
        <w:rPr>
          <w:rFonts w:ascii="宋体" w:eastAsia="宋体" w:hAnsi="宋体" w:hint="eastAsia"/>
          <w:sz w:val="32"/>
          <w:szCs w:val="32"/>
        </w:rPr>
        <w:t>容积环形态</w:t>
      </w:r>
      <w:proofErr w:type="gramEnd"/>
      <w:r w:rsidRPr="001E3EA5">
        <w:rPr>
          <w:rFonts w:ascii="宋体" w:eastAsia="宋体" w:hAnsi="宋体" w:hint="eastAsia"/>
          <w:sz w:val="32"/>
          <w:szCs w:val="32"/>
        </w:rPr>
        <w:t>，并量化为肺过度膨胀系数</w:t>
      </w:r>
      <w:r w:rsidRPr="001E3EA5">
        <w:rPr>
          <w:rFonts w:ascii="宋体" w:eastAsia="宋体" w:hAnsi="宋体" w:hint="eastAsia"/>
          <w:sz w:val="32"/>
          <w:szCs w:val="32"/>
        </w:rPr>
        <w:lastRenderedPageBreak/>
        <w:t>C20/C辅助临床判断与决策。</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3.8报警</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具备智能逻辑判断及报警链管理，报警可采用图形化和文字指引进行故障提供气方式：用医院中心供气或空气压缩机供气。</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3.9流量传感器，非耗材。</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3.10呼吸机参数设定要求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3.10.1吸气峰流速：成人/小儿: 0～300L/min。</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●3.10.2容量模式下潮气量设置值：20ml～4000ml，提供证明文件。</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3.10.3呼吸频率可调：4～100次/分。</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3.10.4吸/呼比：4:1～1:10。</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3.10.5PEEP：0～50cmH</w:t>
      </w:r>
      <w:r w:rsidRPr="001E3EA5">
        <w:rPr>
          <w:rFonts w:ascii="宋体" w:eastAsia="宋体" w:hAnsi="宋体" w:hint="eastAsia"/>
          <w:sz w:val="32"/>
          <w:szCs w:val="32"/>
          <w:vertAlign w:val="subscript"/>
        </w:rPr>
        <w:t>2</w:t>
      </w:r>
      <w:r w:rsidRPr="001E3EA5">
        <w:rPr>
          <w:rFonts w:ascii="宋体" w:eastAsia="宋体" w:hAnsi="宋体" w:hint="eastAsia"/>
          <w:sz w:val="32"/>
          <w:szCs w:val="32"/>
        </w:rPr>
        <w:t>O。</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3.10.6吸气压力：1～100cmH</w:t>
      </w:r>
      <w:r w:rsidRPr="001E3EA5">
        <w:rPr>
          <w:rFonts w:ascii="宋体" w:eastAsia="宋体" w:hAnsi="宋体" w:hint="eastAsia"/>
          <w:sz w:val="32"/>
          <w:szCs w:val="32"/>
          <w:vertAlign w:val="subscript"/>
        </w:rPr>
        <w:t>2</w:t>
      </w:r>
      <w:r w:rsidRPr="001E3EA5">
        <w:rPr>
          <w:rFonts w:ascii="宋体" w:eastAsia="宋体" w:hAnsi="宋体" w:hint="eastAsia"/>
          <w:sz w:val="32"/>
          <w:szCs w:val="32"/>
        </w:rPr>
        <w:t>O。</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3.11电路和气路分离。</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3.12触发方式</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3.12.1流速触发灵敏度：0.5～20L/min，或OFF。</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3.12.2压力触发灵敏度：-20～-0.5cmH</w:t>
      </w:r>
      <w:r w:rsidRPr="001E3EA5">
        <w:rPr>
          <w:rFonts w:ascii="宋体" w:eastAsia="宋体" w:hAnsi="宋体" w:hint="eastAsia"/>
          <w:sz w:val="32"/>
          <w:szCs w:val="32"/>
          <w:vertAlign w:val="subscript"/>
        </w:rPr>
        <w:t>2</w:t>
      </w:r>
      <w:r w:rsidRPr="001E3EA5">
        <w:rPr>
          <w:rFonts w:ascii="宋体" w:eastAsia="宋体" w:hAnsi="宋体" w:hint="eastAsia"/>
          <w:sz w:val="32"/>
          <w:szCs w:val="32"/>
        </w:rPr>
        <w:t>O或OFF。</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3.12.3氧浓度：21～100vol.%。</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3.12.4叹息功能</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3.13≥5000条事件日志显示。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3.14内置备用电池，支持断电情况正常使用时间≥90分钟。</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3.15气道压力：PEEP、气道峰压、平台压、平均压等监测。</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3.16呼吸力学监测：顺应性、阻力、浅快呼吸指数 RSB、吸气负压NIF、气道闭合压P0.1。</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3.17安全标准</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lastRenderedPageBreak/>
        <w:t>●3.17.1呼吸机电磁兼容性应符合YY0505-2012标准。</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3.17.2呼吸机电气安全应符合YY0601-2009标准。</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3.17.3呼吸机电气安全应符合YY0893标准。</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●3.17.4呼吸机电气安全应符合YY/T0799-2010标准。</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质保2年，2小时响应，24小时到场。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设备中标后负责安装到位，交由采购方验收使用。</w:t>
      </w:r>
    </w:p>
    <w:p w:rsidR="001E3EA5" w:rsidRPr="001E3EA5" w:rsidRDefault="001E3EA5" w:rsidP="001E3EA5">
      <w:pPr>
        <w:snapToGrid w:val="0"/>
        <w:spacing w:line="520" w:lineRule="exact"/>
        <w:rPr>
          <w:rFonts w:ascii="宋体" w:eastAsia="宋体" w:hAnsi="宋体"/>
          <w:sz w:val="32"/>
          <w:szCs w:val="32"/>
        </w:rPr>
      </w:pPr>
    </w:p>
    <w:p w:rsidR="001E3EA5" w:rsidRPr="001E3EA5" w:rsidRDefault="001E3EA5" w:rsidP="001E3EA5">
      <w:pPr>
        <w:snapToGrid w:val="0"/>
        <w:spacing w:line="520" w:lineRule="exact"/>
        <w:rPr>
          <w:rFonts w:ascii="宋体" w:eastAsia="宋体" w:hAnsi="宋体"/>
          <w:sz w:val="32"/>
          <w:szCs w:val="32"/>
        </w:rPr>
      </w:pPr>
    </w:p>
    <w:p w:rsidR="001E3EA5" w:rsidRPr="001E3EA5" w:rsidRDefault="001E3EA5" w:rsidP="001E3EA5">
      <w:pPr>
        <w:snapToGrid w:val="0"/>
        <w:spacing w:line="520" w:lineRule="exact"/>
        <w:jc w:val="center"/>
        <w:rPr>
          <w:rFonts w:ascii="宋体" w:eastAsia="宋体" w:hAnsi="宋体"/>
          <w:b/>
          <w:sz w:val="32"/>
          <w:szCs w:val="32"/>
        </w:rPr>
      </w:pPr>
      <w:r w:rsidRPr="001E3EA5">
        <w:rPr>
          <w:rFonts w:ascii="宋体" w:eastAsia="宋体" w:hAnsi="宋体"/>
          <w:b/>
          <w:sz w:val="32"/>
          <w:szCs w:val="32"/>
        </w:rPr>
        <w:t>4.</w:t>
      </w:r>
      <w:r w:rsidRPr="001E3EA5">
        <w:rPr>
          <w:rFonts w:ascii="宋体" w:eastAsia="宋体" w:hAnsi="宋体" w:hint="eastAsia"/>
          <w:b/>
          <w:sz w:val="32"/>
          <w:szCs w:val="32"/>
        </w:rPr>
        <w:t>转运呼吸机 2台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1.基本要求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专用于病人的急救转运呼吸机，设备能在海拔4300m以上正常工作。</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2.资质认证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具有CFDA、FDA或CE认证。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3.技术和性能参数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3.1电动电控呼吸机（内置涡轮驱动产生空气气源），无须气源驱动。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3.2通气模式：</w:t>
      </w:r>
      <w:proofErr w:type="gramStart"/>
      <w:r w:rsidRPr="001E3EA5">
        <w:rPr>
          <w:rFonts w:ascii="宋体" w:eastAsia="宋体" w:hAnsi="宋体" w:hint="eastAsia"/>
          <w:sz w:val="32"/>
          <w:szCs w:val="32"/>
        </w:rPr>
        <w:t>标配</w:t>
      </w:r>
      <w:proofErr w:type="gramEnd"/>
      <w:r w:rsidRPr="001E3EA5">
        <w:rPr>
          <w:rFonts w:ascii="宋体" w:eastAsia="宋体" w:hAnsi="宋体" w:hint="eastAsia"/>
          <w:sz w:val="32"/>
          <w:szCs w:val="32"/>
        </w:rPr>
        <w:t>P-A/C、P-SIMV、CPAP/PSV、PRVC，可选</w:t>
      </w:r>
      <w:proofErr w:type="spellStart"/>
      <w:r w:rsidRPr="001E3EA5">
        <w:rPr>
          <w:rFonts w:ascii="宋体" w:eastAsia="宋体" w:hAnsi="宋体" w:hint="eastAsia"/>
          <w:sz w:val="32"/>
          <w:szCs w:val="32"/>
        </w:rPr>
        <w:t>DuoVent</w:t>
      </w:r>
      <w:proofErr w:type="spellEnd"/>
      <w:r w:rsidRPr="001E3EA5">
        <w:rPr>
          <w:rFonts w:ascii="宋体" w:eastAsia="宋体" w:hAnsi="宋体" w:hint="eastAsia"/>
          <w:sz w:val="32"/>
          <w:szCs w:val="32"/>
        </w:rPr>
        <w:t>、APRV、PRVC-SIMV、PSV-S/T通气模式。</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3.3设置参数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●3.3.1潮气量</w:t>
      </w:r>
      <w:r w:rsidR="00955CE6">
        <w:rPr>
          <w:rFonts w:ascii="宋体" w:eastAsia="宋体" w:hAnsi="宋体" w:hint="eastAsia"/>
          <w:sz w:val="32"/>
          <w:szCs w:val="32"/>
        </w:rPr>
        <w:t>：</w:t>
      </w:r>
      <w:r w:rsidRPr="001E3EA5">
        <w:rPr>
          <w:rFonts w:ascii="宋体" w:eastAsia="宋体" w:hAnsi="宋体" w:hint="eastAsia"/>
          <w:sz w:val="32"/>
          <w:szCs w:val="32"/>
        </w:rPr>
        <w:t>20ml～2200ml。</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3.3.2呼吸频率</w:t>
      </w:r>
      <w:r w:rsidR="00955CE6">
        <w:rPr>
          <w:rFonts w:ascii="宋体" w:eastAsia="宋体" w:hAnsi="宋体" w:hint="eastAsia"/>
          <w:sz w:val="32"/>
          <w:szCs w:val="32"/>
        </w:rPr>
        <w:t>：</w:t>
      </w:r>
      <w:r w:rsidRPr="001E3EA5">
        <w:rPr>
          <w:rFonts w:ascii="宋体" w:eastAsia="宋体" w:hAnsi="宋体" w:hint="eastAsia"/>
          <w:sz w:val="32"/>
          <w:szCs w:val="32"/>
        </w:rPr>
        <w:t>1～80次/min。</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3.3.3吸/呼比</w:t>
      </w:r>
      <w:r w:rsidR="00955CE6">
        <w:rPr>
          <w:rFonts w:ascii="宋体" w:eastAsia="宋体" w:hAnsi="宋体" w:hint="eastAsia"/>
          <w:sz w:val="32"/>
          <w:szCs w:val="32"/>
        </w:rPr>
        <w:t>：</w:t>
      </w:r>
      <w:r w:rsidRPr="001E3EA5">
        <w:rPr>
          <w:rFonts w:ascii="宋体" w:eastAsia="宋体" w:hAnsi="宋体" w:hint="eastAsia"/>
          <w:sz w:val="32"/>
          <w:szCs w:val="32"/>
        </w:rPr>
        <w:t>4:1～1:10。</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3.3.4</w:t>
      </w:r>
      <w:proofErr w:type="gramStart"/>
      <w:r w:rsidRPr="001E3EA5">
        <w:rPr>
          <w:rFonts w:ascii="宋体" w:eastAsia="宋体" w:hAnsi="宋体" w:hint="eastAsia"/>
          <w:sz w:val="32"/>
          <w:szCs w:val="32"/>
        </w:rPr>
        <w:t>呼末正压</w:t>
      </w:r>
      <w:proofErr w:type="gramEnd"/>
      <w:r w:rsidR="00955CE6">
        <w:rPr>
          <w:rFonts w:ascii="宋体" w:eastAsia="宋体" w:hAnsi="宋体" w:hint="eastAsia"/>
          <w:sz w:val="32"/>
          <w:szCs w:val="32"/>
        </w:rPr>
        <w:t>：</w:t>
      </w:r>
      <w:r w:rsidRPr="001E3EA5">
        <w:rPr>
          <w:rFonts w:ascii="宋体" w:eastAsia="宋体" w:hAnsi="宋体" w:hint="eastAsia"/>
          <w:sz w:val="32"/>
          <w:szCs w:val="32"/>
        </w:rPr>
        <w:t>0～40mmHg。</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3.3.5压力上升时间：0～2000ms。</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3.3.6压力支持：3～65cmH</w:t>
      </w:r>
      <w:r w:rsidRPr="001E3EA5">
        <w:rPr>
          <w:rFonts w:ascii="宋体" w:eastAsia="宋体" w:hAnsi="宋体" w:hint="eastAsia"/>
          <w:sz w:val="32"/>
          <w:szCs w:val="32"/>
          <w:vertAlign w:val="subscript"/>
        </w:rPr>
        <w:t>2</w:t>
      </w:r>
      <w:r w:rsidRPr="001E3EA5">
        <w:rPr>
          <w:rFonts w:ascii="宋体" w:eastAsia="宋体" w:hAnsi="宋体" w:hint="eastAsia"/>
          <w:sz w:val="32"/>
          <w:szCs w:val="32"/>
        </w:rPr>
        <w:t>O。</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lastRenderedPageBreak/>
        <w:t>3.3.7氧浓度：21～100%。</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3.4具有动态肺视图界面，以图形形式实时显示肺动力学参数。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3.5可选肺复张工具，在机械通气过程中给予高于常规平均气道压的压力并维持一定的时间，可以使更多的</w:t>
      </w:r>
      <w:proofErr w:type="gramStart"/>
      <w:r w:rsidRPr="001E3EA5">
        <w:rPr>
          <w:rFonts w:ascii="宋体" w:eastAsia="宋体" w:hAnsi="宋体" w:hint="eastAsia"/>
          <w:sz w:val="32"/>
          <w:szCs w:val="32"/>
        </w:rPr>
        <w:t>萎</w:t>
      </w:r>
      <w:proofErr w:type="gramEnd"/>
      <w:r w:rsidRPr="001E3EA5">
        <w:rPr>
          <w:rFonts w:ascii="宋体" w:eastAsia="宋体" w:hAnsi="宋体" w:hint="eastAsia"/>
          <w:sz w:val="32"/>
          <w:szCs w:val="32"/>
        </w:rPr>
        <w:t>陷肺泡复</w:t>
      </w:r>
      <w:proofErr w:type="gramStart"/>
      <w:r w:rsidRPr="001E3EA5">
        <w:rPr>
          <w:rFonts w:ascii="宋体" w:eastAsia="宋体" w:hAnsi="宋体" w:hint="eastAsia"/>
          <w:sz w:val="32"/>
          <w:szCs w:val="32"/>
        </w:rPr>
        <w:t>张以及</w:t>
      </w:r>
      <w:proofErr w:type="gramEnd"/>
      <w:r w:rsidRPr="001E3EA5">
        <w:rPr>
          <w:rFonts w:ascii="宋体" w:eastAsia="宋体" w:hAnsi="宋体" w:hint="eastAsia"/>
          <w:sz w:val="32"/>
          <w:szCs w:val="32"/>
        </w:rPr>
        <w:t>防止小潮气量通气所带来的继发性肺不张。</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3.6可选内源性PEEP（</w:t>
      </w:r>
      <w:proofErr w:type="spellStart"/>
      <w:r w:rsidRPr="001E3EA5">
        <w:rPr>
          <w:rFonts w:ascii="宋体" w:eastAsia="宋体" w:hAnsi="宋体" w:hint="eastAsia"/>
          <w:sz w:val="32"/>
          <w:szCs w:val="32"/>
        </w:rPr>
        <w:t>PEEPi</w:t>
      </w:r>
      <w:proofErr w:type="spellEnd"/>
      <w:r w:rsidRPr="001E3EA5">
        <w:rPr>
          <w:rFonts w:ascii="宋体" w:eastAsia="宋体" w:hAnsi="宋体" w:hint="eastAsia"/>
          <w:sz w:val="32"/>
          <w:szCs w:val="32"/>
        </w:rPr>
        <w:t>）测定及P-V工具，帮助择定最佳PEEP值。</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3.7可</w:t>
      </w:r>
      <w:proofErr w:type="gramStart"/>
      <w:r w:rsidRPr="001E3EA5">
        <w:rPr>
          <w:rFonts w:ascii="宋体" w:eastAsia="宋体" w:hAnsi="宋体" w:hint="eastAsia"/>
          <w:sz w:val="32"/>
          <w:szCs w:val="32"/>
        </w:rPr>
        <w:t>选配呼末</w:t>
      </w:r>
      <w:proofErr w:type="gramEnd"/>
      <w:r w:rsidRPr="001E3EA5">
        <w:rPr>
          <w:rFonts w:ascii="宋体" w:eastAsia="宋体" w:hAnsi="宋体" w:hint="eastAsia"/>
          <w:sz w:val="32"/>
          <w:szCs w:val="32"/>
        </w:rPr>
        <w:t xml:space="preserve"> CO</w:t>
      </w:r>
      <w:r w:rsidRPr="001E3EA5">
        <w:rPr>
          <w:rFonts w:ascii="宋体" w:eastAsia="宋体" w:hAnsi="宋体" w:hint="eastAsia"/>
          <w:sz w:val="32"/>
          <w:szCs w:val="32"/>
          <w:vertAlign w:val="subscript"/>
        </w:rPr>
        <w:t xml:space="preserve">2 </w:t>
      </w:r>
      <w:r w:rsidRPr="001E3EA5">
        <w:rPr>
          <w:rFonts w:ascii="宋体" w:eastAsia="宋体" w:hAnsi="宋体" w:hint="eastAsia"/>
          <w:sz w:val="32"/>
          <w:szCs w:val="32"/>
        </w:rPr>
        <w:t>监测，同时监测气道死腔</w:t>
      </w:r>
      <w:proofErr w:type="spellStart"/>
      <w:r w:rsidRPr="001E3EA5">
        <w:rPr>
          <w:rFonts w:ascii="宋体" w:eastAsia="宋体" w:hAnsi="宋体" w:hint="eastAsia"/>
          <w:sz w:val="32"/>
          <w:szCs w:val="32"/>
        </w:rPr>
        <w:t>VDaw</w:t>
      </w:r>
      <w:proofErr w:type="spellEnd"/>
      <w:r w:rsidRPr="001E3EA5">
        <w:rPr>
          <w:rFonts w:ascii="宋体" w:eastAsia="宋体" w:hAnsi="宋体" w:hint="eastAsia"/>
          <w:sz w:val="32"/>
          <w:szCs w:val="32"/>
        </w:rPr>
        <w:t>和肺泡通气量</w:t>
      </w:r>
      <w:proofErr w:type="spellStart"/>
      <w:r w:rsidRPr="001E3EA5">
        <w:rPr>
          <w:rFonts w:ascii="宋体" w:eastAsia="宋体" w:hAnsi="宋体" w:hint="eastAsia"/>
          <w:sz w:val="32"/>
          <w:szCs w:val="32"/>
        </w:rPr>
        <w:t>Vtalv</w:t>
      </w:r>
      <w:proofErr w:type="spellEnd"/>
      <w:r w:rsidRPr="001E3EA5">
        <w:rPr>
          <w:rFonts w:ascii="宋体" w:eastAsia="宋体" w:hAnsi="宋体" w:hint="eastAsia"/>
          <w:sz w:val="32"/>
          <w:szCs w:val="32"/>
        </w:rPr>
        <w:t>等参数，可以监测容积—二氧化碳（V-CO</w:t>
      </w:r>
      <w:r w:rsidRPr="001E3EA5">
        <w:rPr>
          <w:rFonts w:ascii="宋体" w:eastAsia="宋体" w:hAnsi="宋体" w:hint="eastAsia"/>
          <w:sz w:val="32"/>
          <w:szCs w:val="32"/>
          <w:vertAlign w:val="subscript"/>
        </w:rPr>
        <w:t>2</w:t>
      </w:r>
      <w:r w:rsidRPr="001E3EA5">
        <w:rPr>
          <w:rFonts w:ascii="宋体" w:eastAsia="宋体" w:hAnsi="宋体" w:hint="eastAsia"/>
          <w:sz w:val="32"/>
          <w:szCs w:val="32"/>
        </w:rPr>
        <w:t>）环图。</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3.8可选高流速氧疗功能，可以调节氧疗流速和氧浓度。</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3.9可选配SpO</w:t>
      </w:r>
      <w:r w:rsidRPr="001E3EA5">
        <w:rPr>
          <w:rFonts w:ascii="宋体" w:eastAsia="宋体" w:hAnsi="宋体" w:hint="eastAsia"/>
          <w:sz w:val="32"/>
          <w:szCs w:val="32"/>
          <w:vertAlign w:val="subscript"/>
        </w:rPr>
        <w:t>2</w:t>
      </w:r>
      <w:r w:rsidRPr="001E3EA5">
        <w:rPr>
          <w:rFonts w:ascii="宋体" w:eastAsia="宋体" w:hAnsi="宋体" w:hint="eastAsia"/>
          <w:sz w:val="32"/>
          <w:szCs w:val="32"/>
        </w:rPr>
        <w:t>监测：脉搏氧饱和度SpO</w:t>
      </w:r>
      <w:r w:rsidRPr="001E3EA5">
        <w:rPr>
          <w:rFonts w:ascii="宋体" w:eastAsia="宋体" w:hAnsi="宋体" w:hint="eastAsia"/>
          <w:sz w:val="32"/>
          <w:szCs w:val="32"/>
          <w:vertAlign w:val="subscript"/>
        </w:rPr>
        <w:t>2</w:t>
      </w:r>
      <w:r w:rsidRPr="001E3EA5">
        <w:rPr>
          <w:rFonts w:ascii="宋体" w:eastAsia="宋体" w:hAnsi="宋体" w:hint="eastAsia"/>
          <w:sz w:val="32"/>
          <w:szCs w:val="32"/>
        </w:rPr>
        <w:t>、脉率Pulse的监测。</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3.10可选脱机辅助工具：口腔闭合压、浅快呼吸指数。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3.11呼吸波形及呼吸环可截图，屏幕导出保存U盘。</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3.12呼吸机提供锁屏功能。</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3.13具备≥72小时的趋势图和趋势表数据存储。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3.14具备顺应性补偿、泄漏补偿、温度补偿、海拔自动补偿功能。</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3.15内置锂电池，工作时长≥280分钟。</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3.16 ≥7吋TFT 彩色液晶显示，亮度可调以适应白天和夜晚。</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4.配置需求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需提供具备上述功能的配置。</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质保2年，2小时响应，24小时到场。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设备中标后负责安装到位，交由采购方验收使用。</w:t>
      </w:r>
    </w:p>
    <w:p w:rsidR="001E3EA5" w:rsidRPr="001E3EA5" w:rsidRDefault="001E3EA5" w:rsidP="001E3EA5">
      <w:pPr>
        <w:snapToGrid w:val="0"/>
        <w:spacing w:line="520" w:lineRule="exact"/>
        <w:rPr>
          <w:rFonts w:ascii="宋体" w:eastAsia="宋体" w:hAnsi="宋体"/>
          <w:sz w:val="32"/>
          <w:szCs w:val="32"/>
        </w:rPr>
      </w:pPr>
    </w:p>
    <w:p w:rsidR="001E3EA5" w:rsidRPr="001E3EA5" w:rsidRDefault="001E3EA5" w:rsidP="001E3EA5">
      <w:pPr>
        <w:snapToGrid w:val="0"/>
        <w:spacing w:line="520" w:lineRule="exact"/>
        <w:rPr>
          <w:rFonts w:ascii="宋体" w:eastAsia="宋体" w:hAnsi="宋体"/>
          <w:sz w:val="32"/>
          <w:szCs w:val="32"/>
        </w:rPr>
      </w:pPr>
    </w:p>
    <w:p w:rsidR="001E3EA5" w:rsidRPr="001E3EA5" w:rsidRDefault="001E3EA5" w:rsidP="001E3EA5">
      <w:pPr>
        <w:snapToGrid w:val="0"/>
        <w:spacing w:line="520" w:lineRule="exact"/>
        <w:jc w:val="center"/>
        <w:rPr>
          <w:rFonts w:ascii="宋体" w:eastAsia="宋体" w:hAnsi="宋体"/>
          <w:b/>
          <w:sz w:val="32"/>
          <w:szCs w:val="32"/>
        </w:rPr>
      </w:pPr>
      <w:r w:rsidRPr="001E3EA5">
        <w:rPr>
          <w:rFonts w:ascii="宋体" w:eastAsia="宋体" w:hAnsi="宋体"/>
          <w:b/>
          <w:sz w:val="32"/>
          <w:szCs w:val="32"/>
        </w:rPr>
        <w:t>5.</w:t>
      </w:r>
      <w:r w:rsidRPr="001E3EA5">
        <w:rPr>
          <w:rFonts w:ascii="宋体" w:eastAsia="宋体" w:hAnsi="宋体" w:hint="eastAsia"/>
          <w:b/>
          <w:sz w:val="32"/>
          <w:szCs w:val="32"/>
        </w:rPr>
        <w:t>肠内营养泵 2台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1.基本要求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适用于需要肠内营养管饲的患者，设备能在海拔4300m以上正常工作。</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2.资质认证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具备CFDA、FDA或CE认证。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3.技术和性能参数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3.1连续输</w:t>
      </w:r>
      <w:proofErr w:type="gramStart"/>
      <w:r w:rsidRPr="001E3EA5">
        <w:rPr>
          <w:rFonts w:ascii="宋体" w:eastAsia="宋体" w:hAnsi="宋体" w:hint="eastAsia"/>
          <w:sz w:val="32"/>
          <w:szCs w:val="32"/>
        </w:rPr>
        <w:t>注速度</w:t>
      </w:r>
      <w:proofErr w:type="gramEnd"/>
      <w:r w:rsidRPr="001E3EA5">
        <w:rPr>
          <w:rFonts w:ascii="宋体" w:eastAsia="宋体" w:hAnsi="宋体" w:hint="eastAsia"/>
          <w:sz w:val="32"/>
          <w:szCs w:val="32"/>
        </w:rPr>
        <w:t>设定范围</w:t>
      </w:r>
      <w:r w:rsidR="00955CE6">
        <w:rPr>
          <w:rFonts w:ascii="宋体" w:eastAsia="宋体" w:hAnsi="宋体" w:hint="eastAsia"/>
          <w:sz w:val="32"/>
          <w:szCs w:val="32"/>
        </w:rPr>
        <w:t>：</w:t>
      </w:r>
      <w:r w:rsidRPr="001E3EA5">
        <w:rPr>
          <w:rFonts w:ascii="宋体" w:eastAsia="宋体" w:hAnsi="宋体" w:hint="eastAsia"/>
          <w:sz w:val="32"/>
          <w:szCs w:val="32"/>
        </w:rPr>
        <w:t>1～200m1/小时,增量1ml。</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3.2输注容量设定数值</w:t>
      </w:r>
      <w:r w:rsidR="00955CE6">
        <w:rPr>
          <w:rFonts w:ascii="宋体" w:eastAsia="宋体" w:hAnsi="宋体" w:hint="eastAsia"/>
          <w:sz w:val="32"/>
          <w:szCs w:val="32"/>
        </w:rPr>
        <w:t>：</w:t>
      </w:r>
      <w:r w:rsidRPr="001E3EA5">
        <w:rPr>
          <w:rFonts w:ascii="宋体" w:eastAsia="宋体" w:hAnsi="宋体" w:hint="eastAsia"/>
          <w:sz w:val="32"/>
          <w:szCs w:val="32"/>
        </w:rPr>
        <w:t>≥2000m1,增量1m1。</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3.3压力感受器设计,流速准确度</w:t>
      </w:r>
      <w:r w:rsidR="00955CE6">
        <w:rPr>
          <w:rFonts w:ascii="宋体" w:eastAsia="宋体" w:hAnsi="宋体" w:hint="eastAsia"/>
          <w:sz w:val="32"/>
          <w:szCs w:val="32"/>
        </w:rPr>
        <w:t>：</w:t>
      </w:r>
      <w:r w:rsidRPr="001E3EA5">
        <w:rPr>
          <w:rFonts w:ascii="宋体" w:eastAsia="宋体" w:hAnsi="宋体" w:hint="eastAsia"/>
          <w:sz w:val="32"/>
          <w:szCs w:val="32"/>
        </w:rPr>
        <w:t>±5%。</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3.4防水</w:t>
      </w:r>
      <w:r w:rsidR="00955CE6">
        <w:rPr>
          <w:rFonts w:ascii="宋体" w:eastAsia="宋体" w:hAnsi="宋体" w:hint="eastAsia"/>
          <w:sz w:val="32"/>
          <w:szCs w:val="32"/>
        </w:rPr>
        <w:t>：</w:t>
      </w:r>
      <w:r w:rsidRPr="001E3EA5">
        <w:rPr>
          <w:rFonts w:ascii="宋体" w:eastAsia="宋体" w:hAnsi="宋体" w:hint="eastAsia"/>
          <w:sz w:val="32"/>
          <w:szCs w:val="32"/>
        </w:rPr>
        <w:t>国际IPX防水标准5级。</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3.5在任意角度下正常输注。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3.6具有</w:t>
      </w:r>
      <w:proofErr w:type="gramStart"/>
      <w:r w:rsidRPr="001E3EA5">
        <w:rPr>
          <w:rFonts w:ascii="宋体" w:eastAsia="宋体" w:hAnsi="宋体" w:hint="eastAsia"/>
          <w:sz w:val="32"/>
          <w:szCs w:val="32"/>
        </w:rPr>
        <w:t>一键灌冲排气</w:t>
      </w:r>
      <w:proofErr w:type="gramEnd"/>
      <w:r w:rsidRPr="001E3EA5">
        <w:rPr>
          <w:rFonts w:ascii="宋体" w:eastAsia="宋体" w:hAnsi="宋体" w:hint="eastAsia"/>
          <w:sz w:val="32"/>
          <w:szCs w:val="32"/>
        </w:rPr>
        <w:t>功能。</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3.7输注模式</w:t>
      </w:r>
      <w:r w:rsidR="00955CE6">
        <w:rPr>
          <w:rFonts w:ascii="宋体" w:eastAsia="宋体" w:hAnsi="宋体" w:hint="eastAsia"/>
          <w:sz w:val="32"/>
          <w:szCs w:val="32"/>
        </w:rPr>
        <w:t>：</w:t>
      </w:r>
      <w:r w:rsidRPr="001E3EA5">
        <w:rPr>
          <w:rFonts w:ascii="宋体" w:eastAsia="宋体" w:hAnsi="宋体" w:hint="eastAsia"/>
          <w:sz w:val="32"/>
          <w:szCs w:val="32"/>
        </w:rPr>
        <w:t>连续输注和</w:t>
      </w:r>
      <w:proofErr w:type="gramStart"/>
      <w:r w:rsidRPr="001E3EA5">
        <w:rPr>
          <w:rFonts w:ascii="宋体" w:eastAsia="宋体" w:hAnsi="宋体" w:hint="eastAsia"/>
          <w:sz w:val="32"/>
          <w:szCs w:val="32"/>
        </w:rPr>
        <w:t>间歇式输注</w:t>
      </w:r>
      <w:proofErr w:type="gramEnd"/>
      <w:r w:rsidRPr="001E3EA5">
        <w:rPr>
          <w:rFonts w:ascii="宋体" w:eastAsia="宋体" w:hAnsi="宋体" w:hint="eastAsia"/>
          <w:sz w:val="32"/>
          <w:szCs w:val="32"/>
        </w:rPr>
        <w:t>模式。</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3.8电池</w:t>
      </w:r>
      <w:r w:rsidR="00955CE6">
        <w:rPr>
          <w:rFonts w:ascii="宋体" w:eastAsia="宋体" w:hAnsi="宋体" w:hint="eastAsia"/>
          <w:sz w:val="32"/>
          <w:szCs w:val="32"/>
        </w:rPr>
        <w:t>：</w:t>
      </w:r>
      <w:r w:rsidRPr="001E3EA5">
        <w:rPr>
          <w:rFonts w:ascii="宋体" w:eastAsia="宋体" w:hAnsi="宋体" w:hint="eastAsia"/>
          <w:sz w:val="32"/>
          <w:szCs w:val="32"/>
        </w:rPr>
        <w:t>内置锂电池可连续使用≥12小时。</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3.9液体流动自控装置具备自动保护功能,防止液体自动流动,避免误报警,减少重力带来的输入偏差。</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3.10工作时间</w:t>
      </w:r>
      <w:r w:rsidR="00955CE6">
        <w:rPr>
          <w:rFonts w:ascii="宋体" w:eastAsia="宋体" w:hAnsi="宋体" w:hint="eastAsia"/>
          <w:sz w:val="32"/>
          <w:szCs w:val="32"/>
        </w:rPr>
        <w:t>：</w:t>
      </w:r>
      <w:r w:rsidRPr="001E3EA5">
        <w:rPr>
          <w:rFonts w:ascii="宋体" w:eastAsia="宋体" w:hAnsi="宋体" w:hint="eastAsia"/>
          <w:sz w:val="32"/>
          <w:szCs w:val="32"/>
        </w:rPr>
        <w:t>连续工作时间≥12小时。</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4.配置需求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需提供具备上述功能的配置。</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质保2年，2小时响应，24小时到场。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设备中标后负责安装到位，交由采购方验收使用。</w:t>
      </w:r>
    </w:p>
    <w:p w:rsidR="001E3EA5" w:rsidRPr="001E3EA5" w:rsidRDefault="001E3EA5" w:rsidP="001E3EA5">
      <w:pPr>
        <w:snapToGrid w:val="0"/>
        <w:spacing w:line="520" w:lineRule="exact"/>
        <w:rPr>
          <w:rFonts w:ascii="宋体" w:eastAsia="宋体" w:hAnsi="宋体"/>
          <w:sz w:val="32"/>
          <w:szCs w:val="32"/>
        </w:rPr>
      </w:pPr>
    </w:p>
    <w:p w:rsidR="001E3EA5" w:rsidRPr="001E3EA5" w:rsidRDefault="001E3EA5" w:rsidP="001E3EA5">
      <w:pPr>
        <w:snapToGrid w:val="0"/>
        <w:spacing w:line="520" w:lineRule="exact"/>
        <w:rPr>
          <w:rFonts w:ascii="宋体" w:eastAsia="宋体" w:hAnsi="宋体"/>
          <w:sz w:val="32"/>
          <w:szCs w:val="32"/>
        </w:rPr>
      </w:pPr>
    </w:p>
    <w:p w:rsidR="001E3EA5" w:rsidRPr="00955CE6" w:rsidRDefault="001E3EA5" w:rsidP="00955CE6">
      <w:pPr>
        <w:snapToGrid w:val="0"/>
        <w:spacing w:line="520" w:lineRule="exact"/>
        <w:jc w:val="center"/>
        <w:rPr>
          <w:rFonts w:ascii="宋体" w:eastAsia="宋体" w:hAnsi="宋体"/>
          <w:b/>
          <w:sz w:val="32"/>
          <w:szCs w:val="32"/>
        </w:rPr>
      </w:pPr>
      <w:r w:rsidRPr="00955CE6">
        <w:rPr>
          <w:rFonts w:ascii="宋体" w:eastAsia="宋体" w:hAnsi="宋体"/>
          <w:b/>
          <w:sz w:val="32"/>
          <w:szCs w:val="32"/>
        </w:rPr>
        <w:lastRenderedPageBreak/>
        <w:t>6.</w:t>
      </w:r>
      <w:r w:rsidRPr="00955CE6">
        <w:rPr>
          <w:rFonts w:ascii="宋体" w:eastAsia="宋体" w:hAnsi="宋体" w:hint="eastAsia"/>
          <w:b/>
          <w:sz w:val="32"/>
          <w:szCs w:val="32"/>
        </w:rPr>
        <w:t>注射泵 5台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1.基本要求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四通道注射泵，设备能在海拔4300m以上正常工作。</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2.资质认证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具备CFDA、FDA或CE认证。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3.技术和性能参数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3.1支持所有符合国家标准的各种品牌的注射器。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3.2适用的注射器规格：5ml、10ml、20ml、30ml和50(60)ml。</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●3.3≥9种注射模式：速度模式、时间模式、体重模式、梯度模式、首剂量模式、序列模式、TIVA模式、微量模式、级联模式。</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●3.4阻塞级别：11级可调，并且可以实时显示管路的压力状态。</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●3.5注射速度设定范围：0.1～100.0ml/h（5ml注射器）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0.1～300.0ml/h（10ml注射器）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0.1～600.0ml/h（20ml注射器）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0.1～900.0ml/h（30ml注射器）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0.1～2000.0ml/h（50（60）ml注射器），最小增量0.01ml。</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3.6快进操作范围：0.1～100.0ml/h（5ml注射器）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0.1～300.0ml/h（10ml注射器）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0.1～600.0ml/h（20ml注射器）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0.1～900.0ml/h（30ml注射器）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0.1～2000.0ml/h（50ml（60）注射器）。</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3.7预置量设定：0.10～99.99ml（最小增量0.01）</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100.0～999.9ml（最小增量0.1）</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1000–9999ml（最小增量1）。</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lastRenderedPageBreak/>
        <w:t>3.8提供可使用的3种类型的电源：交流电源、直流电源和内置锂电池。</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3.9双CPU设计，关键模块采用冗余设计。</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3.10独立的电机驱动 CPU 和电机细分驱动芯片设计。</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3.11注射速度设定范围大(使用50(60)ml注射器时，最大可以设定到 2000ml/h)。</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3.12注射总量显示范围</w:t>
      </w:r>
      <w:r w:rsidR="00955CE6">
        <w:rPr>
          <w:rFonts w:ascii="宋体" w:eastAsia="宋体" w:hAnsi="宋体" w:hint="eastAsia"/>
          <w:sz w:val="32"/>
          <w:szCs w:val="32"/>
        </w:rPr>
        <w:t>：</w:t>
      </w:r>
      <w:r w:rsidRPr="001E3EA5">
        <w:rPr>
          <w:rFonts w:ascii="宋体" w:eastAsia="宋体" w:hAnsi="宋体" w:hint="eastAsia"/>
          <w:sz w:val="32"/>
          <w:szCs w:val="32"/>
        </w:rPr>
        <w:t>0～99999.99ml。</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3.13注射精度</w:t>
      </w:r>
      <w:r w:rsidR="00955CE6">
        <w:rPr>
          <w:rFonts w:ascii="宋体" w:eastAsia="宋体" w:hAnsi="宋体" w:hint="eastAsia"/>
          <w:sz w:val="32"/>
          <w:szCs w:val="32"/>
        </w:rPr>
        <w:t>：</w:t>
      </w:r>
      <w:r w:rsidRPr="001E3EA5">
        <w:rPr>
          <w:rFonts w:ascii="宋体" w:eastAsia="宋体" w:hAnsi="宋体" w:hint="eastAsia"/>
          <w:sz w:val="32"/>
          <w:szCs w:val="32"/>
        </w:rPr>
        <w:t>≤±2%。</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3.14锂电池续航时间</w:t>
      </w:r>
      <w:r w:rsidR="00955CE6">
        <w:rPr>
          <w:rFonts w:ascii="宋体" w:eastAsia="宋体" w:hAnsi="宋体" w:hint="eastAsia"/>
          <w:sz w:val="32"/>
          <w:szCs w:val="32"/>
        </w:rPr>
        <w:t>：</w:t>
      </w:r>
      <w:r w:rsidRPr="001E3EA5">
        <w:rPr>
          <w:rFonts w:ascii="宋体" w:eastAsia="宋体" w:hAnsi="宋体" w:hint="eastAsia"/>
          <w:sz w:val="32"/>
          <w:szCs w:val="32"/>
        </w:rPr>
        <w:t>≥5小时（全新电池充满电以5ml/h速度注射）。</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3.15 KVO速度</w:t>
      </w:r>
      <w:r w:rsidR="00955CE6">
        <w:rPr>
          <w:rFonts w:ascii="宋体" w:eastAsia="宋体" w:hAnsi="宋体" w:hint="eastAsia"/>
          <w:sz w:val="32"/>
          <w:szCs w:val="32"/>
        </w:rPr>
        <w:t>：</w:t>
      </w:r>
      <w:r w:rsidRPr="001E3EA5">
        <w:rPr>
          <w:rFonts w:ascii="宋体" w:eastAsia="宋体" w:hAnsi="宋体" w:hint="eastAsia"/>
          <w:sz w:val="32"/>
          <w:szCs w:val="32"/>
        </w:rPr>
        <w:t>0.1～5ml/h可调，KVO设置为0时关闭KVO。</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3.16触摸屏操作，双通道一体机，方便快捷的人机操作界面。</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3.17在线滴定，可不暂停输注更改流速。</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3.18可配置有线或者无线WIFI模块进行联网。</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3.19显示器具备夜间工作模式，降低对患者的干扰。</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3.20防尘防水等级≥IP24。</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3.21重量</w:t>
      </w:r>
      <w:r w:rsidR="00955CE6">
        <w:rPr>
          <w:rFonts w:ascii="宋体" w:eastAsia="宋体" w:hAnsi="宋体" w:hint="eastAsia"/>
          <w:sz w:val="32"/>
          <w:szCs w:val="32"/>
        </w:rPr>
        <w:t>：</w:t>
      </w:r>
      <w:r w:rsidRPr="001E3EA5">
        <w:rPr>
          <w:rFonts w:ascii="宋体" w:eastAsia="宋体" w:hAnsi="宋体" w:hint="eastAsia"/>
          <w:sz w:val="32"/>
          <w:szCs w:val="32"/>
        </w:rPr>
        <w:t>≤4Kg。</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3.22报警功能：输</w:t>
      </w:r>
      <w:proofErr w:type="gramStart"/>
      <w:r w:rsidRPr="001E3EA5">
        <w:rPr>
          <w:rFonts w:ascii="宋体" w:eastAsia="宋体" w:hAnsi="宋体" w:hint="eastAsia"/>
          <w:sz w:val="32"/>
          <w:szCs w:val="32"/>
        </w:rPr>
        <w:t>注即将</w:t>
      </w:r>
      <w:proofErr w:type="gramEnd"/>
      <w:r w:rsidRPr="001E3EA5">
        <w:rPr>
          <w:rFonts w:ascii="宋体" w:eastAsia="宋体" w:hAnsi="宋体" w:hint="eastAsia"/>
          <w:sz w:val="32"/>
          <w:szCs w:val="32"/>
        </w:rPr>
        <w:t>完成、输注完成、注射器排空、注射器即将排空、输注阻塞、压力值过大、电池电量低、电池耗竭、无电池、无外部电源、注射器无法识别、注射器安装错误、待机结束、无法启动注射、遗忘操作等。</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4.配置需求</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需提供具备上述功能的配置。</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质保2年，2小时响应，24小时到场。</w:t>
      </w:r>
    </w:p>
    <w:p w:rsidR="001E3EA5" w:rsidRPr="001E3EA5" w:rsidRDefault="001E3EA5" w:rsidP="001E3EA5">
      <w:pPr>
        <w:spacing w:line="520" w:lineRule="exact"/>
        <w:rPr>
          <w:rFonts w:ascii="宋体" w:eastAsia="宋体" w:hAnsi="宋体"/>
          <w:sz w:val="32"/>
          <w:szCs w:val="32"/>
        </w:rPr>
      </w:pPr>
      <w:r w:rsidRPr="001E3EA5">
        <w:rPr>
          <w:rFonts w:ascii="宋体" w:eastAsia="宋体" w:hAnsi="宋体" w:hint="eastAsia"/>
          <w:sz w:val="32"/>
          <w:szCs w:val="32"/>
        </w:rPr>
        <w:t>设备中标后负责安装到位，交由采购方验收使用。</w:t>
      </w:r>
    </w:p>
    <w:p w:rsidR="00B524EA" w:rsidRPr="001E3EA5" w:rsidRDefault="00B524EA" w:rsidP="001E3EA5">
      <w:pPr>
        <w:spacing w:line="520" w:lineRule="exact"/>
        <w:rPr>
          <w:rFonts w:ascii="宋体" w:eastAsia="宋体" w:hAnsi="宋体"/>
          <w:sz w:val="32"/>
          <w:szCs w:val="32"/>
        </w:rPr>
      </w:pPr>
      <w:bookmarkStart w:id="0" w:name="_GoBack"/>
      <w:bookmarkEnd w:id="0"/>
    </w:p>
    <w:sectPr w:rsidR="00B524EA" w:rsidRPr="001E3EA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96"/>
    <w:rsid w:val="001E3EA5"/>
    <w:rsid w:val="00955CE6"/>
    <w:rsid w:val="00AA1C96"/>
    <w:rsid w:val="00B52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3E152"/>
  <w15:chartTrackingRefBased/>
  <w15:docId w15:val="{31B1C7C2-3FC2-43B1-8AB7-2E0F9DB99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E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833</Words>
  <Characters>4750</Characters>
  <Application>Microsoft Office Word</Application>
  <DocSecurity>0</DocSecurity>
  <Lines>39</Lines>
  <Paragraphs>11</Paragraphs>
  <ScaleCrop>false</ScaleCrop>
  <Company>MS</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2024-07-18T02:10:00Z</dcterms:created>
  <dcterms:modified xsi:type="dcterms:W3CDTF">2024-07-18T02:43:00Z</dcterms:modified>
</cp:coreProperties>
</file>