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384" w:rsidRDefault="001F1384" w:rsidP="001F1384">
      <w:pPr>
        <w:widowControl/>
        <w:spacing w:line="579" w:lineRule="exact"/>
        <w:rPr>
          <w:rFonts w:ascii="黑体" w:eastAsia="黑体" w:hAnsi="黑体"/>
          <w:szCs w:val="32"/>
        </w:rPr>
      </w:pPr>
      <w:bookmarkStart w:id="0" w:name="_Toc50627681"/>
      <w:bookmarkStart w:id="1" w:name="_Toc50626546"/>
      <w:bookmarkStart w:id="2" w:name="_Toc50627506"/>
      <w:bookmarkStart w:id="3" w:name="_Toc50627215"/>
      <w:r>
        <w:rPr>
          <w:rFonts w:ascii="黑体" w:eastAsia="黑体" w:hAnsi="黑体" w:hint="eastAsia"/>
          <w:szCs w:val="32"/>
        </w:rPr>
        <w:t>附件1：</w:t>
      </w:r>
      <w:r w:rsidR="00E251CE">
        <w:rPr>
          <w:rFonts w:ascii="黑体" w:eastAsia="黑体" w:hAnsi="黑体" w:hint="eastAsia"/>
          <w:szCs w:val="32"/>
        </w:rPr>
        <w:t>采购需求</w:t>
      </w:r>
      <w:r w:rsidR="00E251CE">
        <w:rPr>
          <w:rFonts w:ascii="黑体" w:eastAsia="黑体" w:hAnsi="黑体"/>
          <w:szCs w:val="32"/>
        </w:rPr>
        <w:t xml:space="preserve"> </w:t>
      </w:r>
    </w:p>
    <w:bookmarkEnd w:id="0"/>
    <w:bookmarkEnd w:id="1"/>
    <w:bookmarkEnd w:id="2"/>
    <w:bookmarkEnd w:id="3"/>
    <w:p w:rsidR="00E251CE" w:rsidRDefault="00E251CE" w:rsidP="00E251CE">
      <w:pPr>
        <w:spacing w:line="579" w:lineRule="exact"/>
        <w:ind w:firstLine="630"/>
        <w:rPr>
          <w:rFonts w:ascii="黑体" w:eastAsia="黑体" w:hAnsi="黑体"/>
          <w:szCs w:val="32"/>
        </w:rPr>
      </w:pPr>
      <w:r>
        <w:rPr>
          <w:rFonts w:ascii="黑体" w:eastAsia="黑体" w:hAnsi="黑体" w:hint="eastAsia"/>
          <w:szCs w:val="32"/>
        </w:rPr>
        <w:t>一、采购需求基本情况</w:t>
      </w:r>
    </w:p>
    <w:p w:rsidR="00E251CE" w:rsidRDefault="00E251CE" w:rsidP="00E251CE">
      <w:pPr>
        <w:widowControl/>
        <w:spacing w:line="560" w:lineRule="exact"/>
        <w:ind w:firstLineChars="196" w:firstLine="627"/>
        <w:jc w:val="left"/>
        <w:rPr>
          <w:rFonts w:ascii="仿宋_GB2312" w:hAnsi="黑体" w:cs="宋体"/>
          <w:b/>
          <w:szCs w:val="32"/>
        </w:rPr>
      </w:pPr>
      <w:r>
        <w:rPr>
          <w:rFonts w:ascii="仿宋_GB2312" w:hint="eastAsia"/>
          <w:szCs w:val="32"/>
        </w:rPr>
        <w:t>该项目为医院</w:t>
      </w:r>
      <w:r w:rsidR="002B0180">
        <w:rPr>
          <w:rFonts w:ascii="仿宋_GB2312" w:hAnsi="仿宋" w:hint="eastAsia"/>
          <w:szCs w:val="32"/>
        </w:rPr>
        <w:t>通勤车保障服务采购项目</w:t>
      </w:r>
      <w:r>
        <w:rPr>
          <w:rFonts w:ascii="仿宋_GB2312" w:hAnsi="仿宋" w:hint="eastAsia"/>
          <w:szCs w:val="32"/>
        </w:rPr>
        <w:t>，主要内容为医院</w:t>
      </w:r>
      <w:r w:rsidR="00B4484C">
        <w:rPr>
          <w:rFonts w:ascii="仿宋_GB2312" w:hAnsi="仿宋" w:hint="eastAsia"/>
          <w:szCs w:val="32"/>
        </w:rPr>
        <w:t>提供长期稳定的通勤车保障服务</w:t>
      </w:r>
      <w:r>
        <w:rPr>
          <w:rFonts w:ascii="仿宋_GB2312" w:hAnsi="仿宋" w:hint="eastAsia"/>
          <w:sz w:val="28"/>
          <w:szCs w:val="28"/>
        </w:rPr>
        <w:t>，</w:t>
      </w:r>
      <w:r>
        <w:rPr>
          <w:rFonts w:ascii="仿宋_GB2312" w:hAnsi="仿宋" w:hint="eastAsia"/>
          <w:szCs w:val="32"/>
        </w:rPr>
        <w:t>服务地点位于</w:t>
      </w:r>
      <w:r>
        <w:rPr>
          <w:rFonts w:ascii="仿宋_GB2312" w:hint="eastAsia"/>
          <w:szCs w:val="32"/>
        </w:rPr>
        <w:t>甘肃省兰州市，服务期限</w:t>
      </w:r>
      <w:r>
        <w:rPr>
          <w:rFonts w:ascii="仿宋_GB2312" w:hAnsi="仿宋" w:hint="eastAsia"/>
          <w:color w:val="000000"/>
          <w:szCs w:val="32"/>
        </w:rPr>
        <w:t>3年</w:t>
      </w:r>
      <w:r>
        <w:rPr>
          <w:rFonts w:ascii="仿宋_GB2312" w:hint="eastAsia"/>
          <w:szCs w:val="32"/>
        </w:rPr>
        <w:t>，项目预算每年</w:t>
      </w:r>
      <w:r w:rsidR="008859C9">
        <w:rPr>
          <w:rFonts w:ascii="仿宋_GB2312" w:hint="eastAsia"/>
          <w:szCs w:val="32"/>
        </w:rPr>
        <w:t>126</w:t>
      </w:r>
      <w:r>
        <w:rPr>
          <w:rFonts w:ascii="仿宋_GB2312" w:hint="eastAsia"/>
          <w:szCs w:val="32"/>
        </w:rPr>
        <w:t>万</w:t>
      </w:r>
      <w:r>
        <w:rPr>
          <w:rFonts w:ascii="仿宋_GB2312" w:hAnsi="仿宋" w:hint="eastAsia"/>
          <w:szCs w:val="32"/>
        </w:rPr>
        <w:t>元</w:t>
      </w:r>
      <w:r w:rsidR="00D61028">
        <w:rPr>
          <w:rFonts w:ascii="仿宋_GB2312" w:hAnsi="仿宋" w:hint="eastAsia"/>
          <w:szCs w:val="32"/>
        </w:rPr>
        <w:t>,</w:t>
      </w:r>
      <w:r w:rsidR="00D61028" w:rsidRPr="00D61028">
        <w:rPr>
          <w:rFonts w:ascii="仿宋_GB2312" w:hAnsi="仿宋" w:hint="eastAsia"/>
          <w:color w:val="000000"/>
          <w:szCs w:val="32"/>
        </w:rPr>
        <w:t xml:space="preserve"> </w:t>
      </w:r>
      <w:r w:rsidR="00D61028">
        <w:rPr>
          <w:rFonts w:ascii="仿宋_GB2312" w:hAnsi="仿宋" w:hint="eastAsia"/>
          <w:color w:val="000000"/>
          <w:szCs w:val="32"/>
        </w:rPr>
        <w:t>三年</w:t>
      </w:r>
      <w:r w:rsidR="00D61028">
        <w:rPr>
          <w:rFonts w:ascii="仿宋_GB2312" w:hAnsi="仿宋"/>
          <w:color w:val="000000"/>
          <w:szCs w:val="32"/>
        </w:rPr>
        <w:t>总预算</w:t>
      </w:r>
      <w:r w:rsidR="00D61028">
        <w:rPr>
          <w:rFonts w:ascii="仿宋_GB2312" w:hAnsi="仿宋" w:hint="eastAsia"/>
          <w:color w:val="000000"/>
          <w:szCs w:val="32"/>
        </w:rPr>
        <w:t>378万元</w:t>
      </w:r>
      <w:r>
        <w:rPr>
          <w:rFonts w:ascii="仿宋_GB2312" w:hAnsi="仿宋" w:hint="eastAsia"/>
          <w:szCs w:val="32"/>
        </w:rPr>
        <w:t>。</w:t>
      </w:r>
    </w:p>
    <w:p w:rsidR="00E251CE" w:rsidRDefault="00E251CE" w:rsidP="00E251CE">
      <w:pPr>
        <w:spacing w:line="579" w:lineRule="exact"/>
        <w:ind w:firstLineChars="200" w:firstLine="640"/>
        <w:rPr>
          <w:rFonts w:eastAsia="黑体"/>
          <w:szCs w:val="32"/>
        </w:rPr>
      </w:pPr>
      <w:r>
        <w:rPr>
          <w:rFonts w:eastAsia="黑体" w:hAnsi="黑体" w:hint="eastAsia"/>
          <w:szCs w:val="32"/>
        </w:rPr>
        <w:t>二、</w:t>
      </w:r>
      <w:r>
        <w:rPr>
          <w:rFonts w:eastAsia="黑体" w:hAnsi="黑体"/>
          <w:szCs w:val="32"/>
        </w:rPr>
        <w:t>服务款及</w:t>
      </w:r>
      <w:r>
        <w:rPr>
          <w:rFonts w:eastAsia="黑体" w:hAnsi="黑体" w:hint="eastAsia"/>
          <w:szCs w:val="32"/>
        </w:rPr>
        <w:t>其他费用</w:t>
      </w:r>
      <w:r>
        <w:rPr>
          <w:rFonts w:eastAsia="黑体" w:hAnsi="黑体"/>
          <w:szCs w:val="32"/>
        </w:rPr>
        <w:t>结算方式</w:t>
      </w:r>
    </w:p>
    <w:p w:rsidR="00E251CE" w:rsidRDefault="00F908D3" w:rsidP="00E251CE">
      <w:pPr>
        <w:spacing w:line="550" w:lineRule="exact"/>
        <w:ind w:firstLineChars="200" w:firstLine="640"/>
        <w:rPr>
          <w:rFonts w:ascii="仿宋_GB2312" w:hAnsi="仿宋" w:cs="宋体"/>
          <w:color w:val="000000"/>
          <w:szCs w:val="32"/>
        </w:rPr>
      </w:pPr>
      <w:r>
        <w:rPr>
          <w:rFonts w:ascii="仿宋_GB2312" w:hAnsi="仿宋" w:hint="eastAsia"/>
          <w:color w:val="000000"/>
          <w:szCs w:val="32"/>
        </w:rPr>
        <w:t>采取按按季度结算的方式，根据每季度实际车辆保障费用，经报销程序后，电汇至中标单位财务账户</w:t>
      </w:r>
      <w:r w:rsidR="00E251CE">
        <w:rPr>
          <w:rFonts w:ascii="仿宋_GB2312" w:hAnsi="仿宋" w:cs="宋体" w:hint="eastAsia"/>
          <w:color w:val="000000"/>
          <w:szCs w:val="32"/>
        </w:rPr>
        <w:t>。</w:t>
      </w:r>
    </w:p>
    <w:p w:rsidR="00E251CE" w:rsidRDefault="00E251CE" w:rsidP="00E251CE">
      <w:pPr>
        <w:spacing w:line="579" w:lineRule="exact"/>
        <w:ind w:firstLineChars="200" w:firstLine="640"/>
        <w:rPr>
          <w:rFonts w:eastAsia="黑体"/>
          <w:szCs w:val="32"/>
        </w:rPr>
      </w:pPr>
      <w:r>
        <w:rPr>
          <w:rFonts w:eastAsia="黑体" w:hAnsi="黑体" w:hint="eastAsia"/>
          <w:szCs w:val="32"/>
        </w:rPr>
        <w:t>三、</w:t>
      </w:r>
      <w:r>
        <w:rPr>
          <w:rFonts w:eastAsia="黑体" w:hAnsi="黑体"/>
          <w:szCs w:val="32"/>
        </w:rPr>
        <w:t>供应商专业资质条件及理由</w:t>
      </w:r>
      <w:r>
        <w:rPr>
          <w:rFonts w:eastAsia="黑体" w:hAnsi="黑体" w:hint="eastAsia"/>
          <w:szCs w:val="32"/>
        </w:rPr>
        <w:t>(</w:t>
      </w:r>
      <w:r>
        <w:rPr>
          <w:rFonts w:eastAsia="黑体" w:hAnsi="黑体" w:hint="eastAsia"/>
          <w:szCs w:val="32"/>
        </w:rPr>
        <w:t>含授权要求</w:t>
      </w:r>
      <w:r>
        <w:rPr>
          <w:rFonts w:eastAsia="黑体" w:hAnsi="黑体" w:hint="eastAsia"/>
          <w:szCs w:val="32"/>
        </w:rPr>
        <w:t xml:space="preserve"> )</w:t>
      </w:r>
    </w:p>
    <w:p w:rsidR="00E251CE" w:rsidRPr="001D6E57" w:rsidRDefault="00D61028" w:rsidP="001D6E57">
      <w:pPr>
        <w:spacing w:line="579" w:lineRule="exact"/>
        <w:ind w:firstLineChars="200" w:firstLine="640"/>
        <w:rPr>
          <w:rFonts w:ascii="仿宋_GB2312" w:hAnsi="仿宋"/>
          <w:color w:val="000000"/>
          <w:szCs w:val="32"/>
        </w:rPr>
      </w:pPr>
      <w:r w:rsidRPr="00D61028">
        <w:rPr>
          <w:rFonts w:hint="eastAsia"/>
          <w:color w:val="FF0000"/>
        </w:rPr>
        <w:t>投标单位须</w:t>
      </w:r>
      <w:r w:rsidRPr="00D61028">
        <w:rPr>
          <w:rFonts w:ascii="仿宋_GB2312" w:hAnsi="仿宋" w:hint="eastAsia"/>
          <w:color w:val="FF0000"/>
          <w:szCs w:val="32"/>
        </w:rPr>
        <w:t>持有《道路运输经营许可证》、国家交通运输企业安全生产标准化建设二级及以上等级证明</w:t>
      </w:r>
      <w:r>
        <w:rPr>
          <w:rFonts w:ascii="仿宋_GB2312" w:hAnsi="仿宋" w:hint="eastAsia"/>
          <w:color w:val="000000"/>
          <w:szCs w:val="32"/>
        </w:rPr>
        <w:t>。《道路运输经营许可证》是从事道路运输经营活动的证明，是单位、团体和个人有权利从事道路运输经营活动的必要条件；交通运输企业安全生产标准化是国家对交通运输企业落实安全生产主体责任，依据《中华人民共和国安全生产法》而制定的，反映交通运输企业安全建设水平，此标准分为三个等级，分别为：一级、二级、三级，一级为最高级，三级为最低等级。结合医院通勤车运行安全性要求，经过市场调查，具备一级资质的企业仅有公交集团1家，具备二级及以上资质企业较多，且能够保证医院通勤车的安全性要求，故要求</w:t>
      </w:r>
      <w:r>
        <w:rPr>
          <w:rFonts w:hint="eastAsia"/>
        </w:rPr>
        <w:t>投标单位须</w:t>
      </w:r>
      <w:r>
        <w:rPr>
          <w:rFonts w:ascii="仿宋_GB2312" w:hAnsi="仿宋" w:hint="eastAsia"/>
          <w:color w:val="000000"/>
          <w:szCs w:val="32"/>
        </w:rPr>
        <w:t>持有国家交通运输企业安全生产标准化建设二级及以上等级证明。</w:t>
      </w:r>
    </w:p>
    <w:p w:rsidR="00E251CE" w:rsidRDefault="00E251CE" w:rsidP="00E251CE">
      <w:pPr>
        <w:spacing w:line="579" w:lineRule="exact"/>
        <w:ind w:firstLineChars="200" w:firstLine="640"/>
        <w:rPr>
          <w:rFonts w:eastAsia="黑体" w:hAnsi="黑体"/>
          <w:szCs w:val="32"/>
        </w:rPr>
      </w:pPr>
      <w:r>
        <w:rPr>
          <w:rFonts w:eastAsia="黑体" w:hAnsi="黑体" w:hint="eastAsia"/>
          <w:szCs w:val="32"/>
        </w:rPr>
        <w:t>四、服务时限</w:t>
      </w:r>
      <w:r>
        <w:rPr>
          <w:rFonts w:eastAsia="黑体" w:hAnsi="黑体"/>
          <w:szCs w:val="32"/>
        </w:rPr>
        <w:t>及</w:t>
      </w:r>
      <w:r>
        <w:rPr>
          <w:rFonts w:eastAsia="黑体" w:hAnsi="黑体" w:hint="eastAsia"/>
          <w:szCs w:val="32"/>
        </w:rPr>
        <w:t>服务</w:t>
      </w:r>
      <w:r>
        <w:rPr>
          <w:rFonts w:eastAsia="黑体" w:hAnsi="黑体"/>
          <w:szCs w:val="32"/>
        </w:rPr>
        <w:t>地点</w:t>
      </w:r>
    </w:p>
    <w:p w:rsidR="00E251CE" w:rsidRDefault="00E251CE" w:rsidP="00E251CE">
      <w:pPr>
        <w:spacing w:line="579" w:lineRule="exact"/>
        <w:ind w:firstLineChars="200" w:firstLine="640"/>
        <w:rPr>
          <w:rFonts w:ascii="仿宋_GB2312" w:hAnsi="仿宋"/>
          <w:color w:val="000000"/>
          <w:szCs w:val="32"/>
        </w:rPr>
      </w:pPr>
      <w:r>
        <w:rPr>
          <w:rFonts w:ascii="仿宋_GB2312" w:hAnsi="仿宋" w:hint="eastAsia"/>
          <w:color w:val="000000"/>
          <w:szCs w:val="32"/>
        </w:rPr>
        <w:lastRenderedPageBreak/>
        <w:t>服务时限</w:t>
      </w:r>
      <w:r>
        <w:rPr>
          <w:rFonts w:ascii="仿宋_GB2312" w:hAnsi="仿宋"/>
          <w:color w:val="000000"/>
          <w:szCs w:val="32"/>
        </w:rPr>
        <w:t>：</w:t>
      </w:r>
      <w:r w:rsidR="001D6E57">
        <w:rPr>
          <w:rFonts w:ascii="仿宋_GB2312" w:hAnsi="仿宋" w:hint="eastAsia"/>
          <w:szCs w:val="32"/>
        </w:rPr>
        <w:t>自合同签订之日起30日内，进场提供服务保障。服务期限3年，合同一年一签；</w:t>
      </w:r>
    </w:p>
    <w:p w:rsidR="00E251CE" w:rsidRDefault="00E251CE" w:rsidP="00E251CE">
      <w:pPr>
        <w:spacing w:line="579" w:lineRule="exact"/>
        <w:ind w:firstLineChars="200" w:firstLine="640"/>
        <w:rPr>
          <w:rFonts w:ascii="仿宋_GB2312" w:hAnsi="仿宋"/>
          <w:color w:val="000000"/>
          <w:szCs w:val="32"/>
        </w:rPr>
      </w:pPr>
      <w:r>
        <w:rPr>
          <w:rFonts w:ascii="仿宋_GB2312" w:hAnsi="仿宋" w:hint="eastAsia"/>
          <w:color w:val="000000"/>
          <w:szCs w:val="32"/>
        </w:rPr>
        <w:t>服务</w:t>
      </w:r>
      <w:r>
        <w:rPr>
          <w:rFonts w:ascii="仿宋_GB2312" w:hAnsi="仿宋"/>
          <w:color w:val="000000"/>
          <w:szCs w:val="32"/>
        </w:rPr>
        <w:t>地点：</w:t>
      </w:r>
      <w:r>
        <w:rPr>
          <w:rFonts w:ascii="仿宋_GB2312" w:hAnsi="仿宋" w:hint="eastAsia"/>
          <w:color w:val="000000"/>
          <w:szCs w:val="32"/>
        </w:rPr>
        <w:t>甘肃兰州。</w:t>
      </w:r>
    </w:p>
    <w:p w:rsidR="00E251CE" w:rsidRDefault="00291198" w:rsidP="00E251CE">
      <w:pPr>
        <w:spacing w:line="579" w:lineRule="exact"/>
        <w:ind w:firstLineChars="200" w:firstLine="640"/>
        <w:rPr>
          <w:rFonts w:eastAsia="黑体" w:hAnsi="黑体"/>
          <w:szCs w:val="32"/>
        </w:rPr>
      </w:pPr>
      <w:r>
        <w:rPr>
          <w:rFonts w:ascii="黑体" w:eastAsia="黑体" w:hAnsi="黑体" w:cs="黑体" w:hint="eastAsia"/>
          <w:szCs w:val="32"/>
        </w:rPr>
        <w:t>☆</w:t>
      </w:r>
      <w:r w:rsidR="00E251CE">
        <w:rPr>
          <w:rFonts w:eastAsia="黑体" w:hAnsi="黑体" w:hint="eastAsia"/>
          <w:szCs w:val="32"/>
        </w:rPr>
        <w:t>五、项目要求</w:t>
      </w:r>
    </w:p>
    <w:p w:rsidR="00D61028" w:rsidRDefault="00D61028" w:rsidP="00D61028">
      <w:pPr>
        <w:spacing w:line="579" w:lineRule="exact"/>
        <w:ind w:firstLineChars="200" w:firstLine="640"/>
        <w:rPr>
          <w:rFonts w:ascii="仿宋_GB2312" w:hAnsi="仿宋"/>
          <w:color w:val="000000"/>
          <w:szCs w:val="32"/>
        </w:rPr>
      </w:pPr>
      <w:r>
        <w:rPr>
          <w:rFonts w:ascii="仿宋_GB2312" w:hAnsi="仿宋" w:hint="eastAsia"/>
          <w:color w:val="000000"/>
          <w:szCs w:val="32"/>
        </w:rPr>
        <w:t>1.通勤车辆不能是二手车或者报废车辆（提供购置票据或其他证明材料），具备30座以上的空调车辆，座位数与乘客比率大于等于1:1.5，且能提供备用车辆。</w:t>
      </w:r>
    </w:p>
    <w:p w:rsidR="00D61028" w:rsidRDefault="00D61028" w:rsidP="00D61028">
      <w:pPr>
        <w:spacing w:line="579" w:lineRule="exact"/>
        <w:ind w:firstLineChars="200" w:firstLine="640"/>
        <w:rPr>
          <w:rFonts w:ascii="仿宋_GB2312" w:hAnsi="仿宋"/>
          <w:color w:val="000000"/>
          <w:szCs w:val="32"/>
        </w:rPr>
      </w:pPr>
      <w:r>
        <w:rPr>
          <w:rFonts w:ascii="仿宋_GB2312" w:hAnsi="仿宋" w:hint="eastAsia"/>
          <w:color w:val="000000"/>
          <w:szCs w:val="32"/>
        </w:rPr>
        <w:t>2.驾驶员必须具备驾驶通勤车辆的A1驾驶证，能够提供无违法犯罪记录证明和健康体检证明。</w:t>
      </w:r>
    </w:p>
    <w:p w:rsidR="00D61028" w:rsidRDefault="00D61028" w:rsidP="00D61028">
      <w:pPr>
        <w:spacing w:line="579" w:lineRule="exact"/>
        <w:ind w:firstLineChars="200" w:firstLine="640"/>
        <w:rPr>
          <w:rFonts w:ascii="仿宋_GB2312" w:hAnsi="仿宋"/>
          <w:color w:val="000000"/>
          <w:szCs w:val="32"/>
        </w:rPr>
      </w:pPr>
      <w:r>
        <w:rPr>
          <w:rFonts w:ascii="仿宋_GB2312" w:hAnsi="仿宋" w:hint="eastAsia"/>
          <w:color w:val="000000"/>
          <w:szCs w:val="32"/>
        </w:rPr>
        <w:t>3.驾驶员应遵守道路交通安全法规，严禁酒后驾驶、超速驾驶，做到安全驾驶、文明驾驶，严格按约定的行车时间、路线及停车站点行驶，做到不甩站、不越站，能为医院提供优质的通勤车保障服务。</w:t>
      </w:r>
    </w:p>
    <w:p w:rsidR="00D61028" w:rsidRDefault="00D61028" w:rsidP="00D61028">
      <w:pPr>
        <w:spacing w:line="579" w:lineRule="exact"/>
        <w:ind w:firstLineChars="200" w:firstLine="640"/>
        <w:rPr>
          <w:rFonts w:ascii="仿宋_GB2312" w:hAnsi="仿宋"/>
          <w:color w:val="000000"/>
          <w:szCs w:val="32"/>
        </w:rPr>
      </w:pPr>
      <w:r>
        <w:rPr>
          <w:rFonts w:ascii="仿宋_GB2312" w:hAnsi="仿宋" w:hint="eastAsia"/>
          <w:color w:val="000000"/>
          <w:szCs w:val="32"/>
        </w:rPr>
        <w:t>4.合同期间发生交通事故或其他安全事故的，由中标方负责处理。因交通事故或驾驶员操作不当造成乘员伤亡的，中标方承担全部赔偿责任。</w:t>
      </w:r>
    </w:p>
    <w:p w:rsidR="00D61028" w:rsidRDefault="00D61028" w:rsidP="00D61028">
      <w:pPr>
        <w:spacing w:line="579" w:lineRule="exact"/>
        <w:ind w:firstLineChars="200" w:firstLine="640"/>
        <w:rPr>
          <w:rFonts w:ascii="仿宋_GB2312" w:hAnsi="仿宋"/>
          <w:color w:val="000000"/>
          <w:szCs w:val="32"/>
        </w:rPr>
      </w:pPr>
      <w:r>
        <w:rPr>
          <w:rFonts w:ascii="仿宋_GB2312" w:hAnsi="仿宋" w:hint="eastAsia"/>
          <w:color w:val="000000"/>
          <w:szCs w:val="32"/>
        </w:rPr>
        <w:t>5.应每天搞好车厢卫生，保持车内卫生清洁，为乘坐人员提供设施完好，干净整洁的乘车环境。</w:t>
      </w:r>
    </w:p>
    <w:p w:rsidR="00D61028" w:rsidRDefault="00D61028" w:rsidP="00D61028">
      <w:pPr>
        <w:spacing w:line="579" w:lineRule="exact"/>
        <w:ind w:firstLineChars="200" w:firstLine="640"/>
        <w:rPr>
          <w:rFonts w:ascii="仿宋_GB2312" w:hAnsi="仿宋"/>
          <w:color w:val="000000"/>
          <w:szCs w:val="32"/>
        </w:rPr>
      </w:pPr>
      <w:r>
        <w:rPr>
          <w:rFonts w:ascii="仿宋_GB2312" w:hAnsi="仿宋" w:hint="eastAsia"/>
          <w:color w:val="000000"/>
          <w:szCs w:val="32"/>
        </w:rPr>
        <w:t>6.在服务期间不准司机私自载客，并有义务杜绝无关人员上车，以保护乘员人身及财产安全。</w:t>
      </w:r>
    </w:p>
    <w:p w:rsidR="00D61028" w:rsidRDefault="00D61028" w:rsidP="00D61028">
      <w:pPr>
        <w:spacing w:line="579" w:lineRule="exact"/>
        <w:ind w:firstLineChars="200" w:firstLine="640"/>
        <w:rPr>
          <w:rFonts w:ascii="仿宋_GB2312" w:hAnsi="仿宋"/>
          <w:color w:val="000000"/>
          <w:szCs w:val="32"/>
        </w:rPr>
      </w:pPr>
      <w:r>
        <w:rPr>
          <w:rFonts w:ascii="仿宋_GB2312" w:hAnsi="仿宋" w:hint="eastAsia"/>
          <w:color w:val="000000"/>
          <w:szCs w:val="32"/>
        </w:rPr>
        <w:t>7.每个工作日派遣5台车辆（安宁区馨苑小区方向2台次，雁滩基业豪庭方向1台次，东岗焦家湾方向1台次，八一宾馆方向1台次）。</w:t>
      </w:r>
    </w:p>
    <w:p w:rsidR="00D61028" w:rsidRDefault="00D61028" w:rsidP="00D61028">
      <w:pPr>
        <w:spacing w:line="579" w:lineRule="exact"/>
        <w:ind w:firstLineChars="200" w:firstLine="640"/>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具体行车路线及时间：</w:t>
      </w:r>
    </w:p>
    <w:p w:rsidR="00D61028" w:rsidRDefault="00D61028" w:rsidP="00D61028">
      <w:pPr>
        <w:spacing w:line="579" w:lineRule="exact"/>
        <w:ind w:firstLineChars="200" w:firstLine="643"/>
        <w:rPr>
          <w:rFonts w:ascii="仿宋_GB2312" w:hAnsi="仿宋"/>
          <w:color w:val="000000"/>
          <w:szCs w:val="32"/>
        </w:rPr>
      </w:pPr>
      <w:r>
        <w:rPr>
          <w:rFonts w:ascii="仿宋_GB2312" w:hAnsi="仿宋" w:hint="eastAsia"/>
          <w:b/>
          <w:bCs/>
          <w:color w:val="000000"/>
          <w:szCs w:val="32"/>
        </w:rPr>
        <w:lastRenderedPageBreak/>
        <w:t>雁滩线</w:t>
      </w:r>
      <w:r>
        <w:rPr>
          <w:rFonts w:ascii="仿宋_GB2312" w:hAnsi="仿宋" w:hint="eastAsia"/>
          <w:color w:val="000000"/>
          <w:szCs w:val="32"/>
        </w:rPr>
        <w:t>：上午7:00由基业豪庭发车至第九四〇医院（经停基业豪庭、行政学院站、书刊批发市场站、日杂市场站、雁滩路口西站、宁卧庄宾馆站、昆仑宾馆站、十四中站、省委站、金昌路北口站、市委站、第九四〇医院）。   下午17:40由第九四〇医院发车至基业豪庭（路线与上述相反）。</w:t>
      </w:r>
    </w:p>
    <w:p w:rsidR="00D61028" w:rsidRDefault="00D61028" w:rsidP="00D61028">
      <w:pPr>
        <w:spacing w:line="579" w:lineRule="exact"/>
        <w:ind w:firstLineChars="200" w:firstLine="643"/>
        <w:rPr>
          <w:rFonts w:ascii="仿宋_GB2312" w:hAnsi="仿宋"/>
          <w:color w:val="000000"/>
          <w:szCs w:val="32"/>
        </w:rPr>
      </w:pPr>
      <w:r>
        <w:rPr>
          <w:rFonts w:ascii="仿宋_GB2312" w:hAnsi="仿宋" w:hint="eastAsia"/>
          <w:b/>
          <w:bCs/>
          <w:color w:val="000000"/>
          <w:szCs w:val="32"/>
        </w:rPr>
        <w:t>东岗线</w:t>
      </w:r>
      <w:r>
        <w:rPr>
          <w:rFonts w:ascii="仿宋_GB2312" w:hAnsi="仿宋" w:hint="eastAsia"/>
          <w:color w:val="000000"/>
          <w:szCs w:val="32"/>
        </w:rPr>
        <w:t>：上午7:00由焦家湾发车至第九四〇医院（经停焦家湾、七四三七站、拱星墩站、鱼池口站、气象局站、瑞德摩尔站、兰医站、盘旋路西口站、广场东口站、广场西口站、静宁路口站、南关十字西口站、双城门站、西关十字站、第九四〇医院）。下午17:40由第九四〇医院发车至焦家湾（路线与上述相反）。</w:t>
      </w:r>
    </w:p>
    <w:p w:rsidR="00D61028" w:rsidRDefault="00D61028" w:rsidP="00D61028">
      <w:pPr>
        <w:spacing w:line="579" w:lineRule="exact"/>
        <w:ind w:firstLineChars="200" w:firstLine="643"/>
        <w:rPr>
          <w:rFonts w:ascii="仿宋_GB2312" w:hAnsi="仿宋"/>
          <w:color w:val="000000"/>
          <w:szCs w:val="32"/>
        </w:rPr>
      </w:pPr>
      <w:r>
        <w:rPr>
          <w:rFonts w:ascii="仿宋_GB2312" w:hAnsi="仿宋" w:hint="eastAsia"/>
          <w:b/>
          <w:bCs/>
          <w:color w:val="000000"/>
          <w:szCs w:val="32"/>
        </w:rPr>
        <w:t>八一宾馆线</w:t>
      </w:r>
      <w:r>
        <w:rPr>
          <w:rFonts w:ascii="仿宋_GB2312" w:hAnsi="仿宋" w:hint="eastAsia"/>
          <w:color w:val="000000"/>
          <w:szCs w:val="32"/>
        </w:rPr>
        <w:t>：上午7:00 由地质宾馆发车至中国人民解放军联勤保障部队第九四〇医院（经停地质宾馆站、商务厅站、天水路十字西站、邮电大楼站、时代灯饰城站、五泉山站、甘肃日报社站、永昌路南口站、第九四〇医院）。下午17:40由中国人民解放军联勤保障部队第九四〇医院发车至地质宾馆（路线与上述相反）。</w:t>
      </w:r>
    </w:p>
    <w:p w:rsidR="00D61028" w:rsidRDefault="00D61028" w:rsidP="00D61028">
      <w:pPr>
        <w:spacing w:line="579" w:lineRule="exact"/>
        <w:ind w:firstLineChars="200" w:firstLine="643"/>
        <w:rPr>
          <w:rFonts w:ascii="仿宋_GB2312" w:hAnsi="仿宋"/>
          <w:color w:val="000000"/>
          <w:szCs w:val="32"/>
        </w:rPr>
      </w:pPr>
      <w:r>
        <w:rPr>
          <w:rFonts w:ascii="仿宋_GB2312" w:hAnsi="仿宋" w:hint="eastAsia"/>
          <w:b/>
          <w:bCs/>
          <w:color w:val="000000"/>
          <w:szCs w:val="32"/>
        </w:rPr>
        <w:t>安宁医疗区线（</w:t>
      </w:r>
      <w:r>
        <w:rPr>
          <w:rFonts w:ascii="仿宋_GB2312" w:hAnsi="仿宋"/>
          <w:b/>
          <w:bCs/>
          <w:color w:val="000000"/>
          <w:szCs w:val="32"/>
        </w:rPr>
        <w:t>一）</w:t>
      </w:r>
      <w:r>
        <w:rPr>
          <w:rFonts w:ascii="仿宋_GB2312" w:hAnsi="仿宋" w:hint="eastAsia"/>
          <w:color w:val="000000"/>
          <w:szCs w:val="32"/>
        </w:rPr>
        <w:t>：上午7:00 由安宁医疗区发车至第九四〇医院。下午17:40 由第九四〇医院发车至安宁医疗区。</w:t>
      </w:r>
    </w:p>
    <w:p w:rsidR="00E251CE" w:rsidRDefault="00D61028" w:rsidP="00D61028">
      <w:pPr>
        <w:spacing w:line="550" w:lineRule="exact"/>
        <w:ind w:firstLineChars="200" w:firstLine="643"/>
        <w:rPr>
          <w:rFonts w:ascii="仿宋_GB2312" w:hAnsi="宋体"/>
          <w:color w:val="000000"/>
          <w:szCs w:val="32"/>
        </w:rPr>
      </w:pPr>
      <w:r>
        <w:rPr>
          <w:rFonts w:ascii="仿宋_GB2312" w:hAnsi="仿宋" w:hint="eastAsia"/>
          <w:b/>
          <w:bCs/>
          <w:color w:val="000000"/>
          <w:szCs w:val="32"/>
        </w:rPr>
        <w:t>安宁医疗区线（</w:t>
      </w:r>
      <w:r>
        <w:rPr>
          <w:rFonts w:ascii="仿宋_GB2312" w:hAnsi="仿宋"/>
          <w:b/>
          <w:bCs/>
          <w:color w:val="000000"/>
          <w:szCs w:val="32"/>
        </w:rPr>
        <w:t>二）</w:t>
      </w:r>
      <w:r>
        <w:rPr>
          <w:rFonts w:ascii="仿宋_GB2312" w:hAnsi="仿宋" w:hint="eastAsia"/>
          <w:color w:val="000000"/>
          <w:szCs w:val="32"/>
        </w:rPr>
        <w:t>：上午7:00 由安宁医疗区发车至第九四〇医院。下午17:40 由第九四〇医院发车至安宁医疗区。</w:t>
      </w:r>
      <w:bookmarkStart w:id="4" w:name="_GoBack"/>
      <w:bookmarkEnd w:id="4"/>
    </w:p>
    <w:p w:rsidR="00E251CE" w:rsidRDefault="002B0280" w:rsidP="00E251CE">
      <w:pPr>
        <w:spacing w:line="579" w:lineRule="exact"/>
        <w:ind w:firstLineChars="200" w:firstLine="640"/>
        <w:rPr>
          <w:rFonts w:eastAsia="黑体"/>
          <w:szCs w:val="32"/>
        </w:rPr>
      </w:pPr>
      <w:r>
        <w:rPr>
          <w:rFonts w:eastAsia="黑体" w:hAnsi="黑体" w:hint="eastAsia"/>
          <w:szCs w:val="32"/>
        </w:rPr>
        <w:t>六</w:t>
      </w:r>
      <w:r w:rsidR="00E251CE">
        <w:rPr>
          <w:rFonts w:eastAsia="黑体" w:hAnsi="黑体"/>
          <w:szCs w:val="32"/>
        </w:rPr>
        <w:t>、联系方式</w:t>
      </w:r>
    </w:p>
    <w:p w:rsidR="00E251CE" w:rsidRDefault="00E251CE" w:rsidP="00E251CE">
      <w:pPr>
        <w:spacing w:line="579" w:lineRule="exact"/>
        <w:ind w:firstLineChars="200" w:firstLine="640"/>
        <w:rPr>
          <w:rFonts w:ascii="仿宋_GB2312" w:hAnsi="仿宋"/>
          <w:color w:val="000000"/>
          <w:szCs w:val="32"/>
        </w:rPr>
      </w:pPr>
      <w:r>
        <w:rPr>
          <w:rFonts w:ascii="仿宋_GB2312" w:hAnsi="仿宋" w:hint="eastAsia"/>
          <w:color w:val="000000"/>
          <w:szCs w:val="32"/>
        </w:rPr>
        <w:t>联系人：</w:t>
      </w:r>
      <w:r w:rsidR="00903414">
        <w:rPr>
          <w:rFonts w:ascii="仿宋_GB2312" w:hAnsi="仿宋" w:hint="eastAsia"/>
          <w:color w:val="000000"/>
          <w:szCs w:val="32"/>
        </w:rPr>
        <w:t>王</w:t>
      </w:r>
      <w:r w:rsidR="002B0280">
        <w:rPr>
          <w:rFonts w:ascii="仿宋_GB2312" w:hAnsi="仿宋" w:hint="eastAsia"/>
          <w:color w:val="000000"/>
          <w:szCs w:val="32"/>
        </w:rPr>
        <w:t>助理  陈助理</w:t>
      </w:r>
    </w:p>
    <w:p w:rsidR="00E251CE" w:rsidRDefault="00E251CE" w:rsidP="00E251CE">
      <w:pPr>
        <w:spacing w:line="579" w:lineRule="exact"/>
        <w:ind w:firstLineChars="200" w:firstLine="640"/>
        <w:rPr>
          <w:rFonts w:ascii="仿宋_GB2312" w:hAnsi="仿宋"/>
          <w:color w:val="000000"/>
          <w:szCs w:val="32"/>
        </w:rPr>
      </w:pPr>
      <w:r>
        <w:rPr>
          <w:rFonts w:ascii="仿宋_GB2312" w:hAnsi="仿宋" w:hint="eastAsia"/>
          <w:color w:val="000000"/>
          <w:szCs w:val="32"/>
        </w:rPr>
        <w:t>电  话：09</w:t>
      </w:r>
      <w:r w:rsidR="002B0280">
        <w:rPr>
          <w:rFonts w:ascii="仿宋_GB2312" w:hAnsi="仿宋" w:hint="eastAsia"/>
          <w:color w:val="000000"/>
          <w:szCs w:val="32"/>
        </w:rPr>
        <w:t>31</w:t>
      </w:r>
      <w:r>
        <w:rPr>
          <w:rFonts w:ascii="仿宋_GB2312" w:hAnsi="仿宋" w:hint="eastAsia"/>
          <w:color w:val="000000"/>
          <w:szCs w:val="32"/>
        </w:rPr>
        <w:t>-</w:t>
      </w:r>
      <w:r w:rsidR="002B0280">
        <w:rPr>
          <w:rFonts w:ascii="仿宋_GB2312" w:hAnsi="仿宋" w:hint="eastAsia"/>
          <w:color w:val="000000"/>
          <w:szCs w:val="32"/>
        </w:rPr>
        <w:t>8</w:t>
      </w:r>
      <w:r w:rsidR="00903414">
        <w:rPr>
          <w:rFonts w:ascii="仿宋_GB2312" w:hAnsi="仿宋" w:hint="eastAsia"/>
          <w:color w:val="000000"/>
          <w:szCs w:val="32"/>
        </w:rPr>
        <w:t>995273</w:t>
      </w:r>
      <w:r w:rsidR="002B0280">
        <w:rPr>
          <w:rFonts w:ascii="仿宋_GB2312" w:hAnsi="仿宋" w:hint="eastAsia"/>
          <w:color w:val="000000"/>
          <w:szCs w:val="32"/>
        </w:rPr>
        <w:t xml:space="preserve">    0931-8994105</w:t>
      </w:r>
    </w:p>
    <w:p w:rsidR="00E251CE" w:rsidRPr="00E251CE" w:rsidRDefault="00E251CE" w:rsidP="0069212C">
      <w:pPr>
        <w:widowControl/>
        <w:spacing w:line="560" w:lineRule="exact"/>
        <w:ind w:firstLineChars="196" w:firstLine="630"/>
        <w:jc w:val="left"/>
        <w:rPr>
          <w:rFonts w:ascii="仿宋_GB2312" w:hAnsi="黑体" w:cs="宋体"/>
          <w:b/>
          <w:szCs w:val="32"/>
        </w:rPr>
      </w:pPr>
    </w:p>
    <w:p w:rsidR="007C4B41" w:rsidRPr="00903414" w:rsidRDefault="007C4B41" w:rsidP="006F19F2">
      <w:pPr>
        <w:widowControl/>
        <w:spacing w:line="560" w:lineRule="exact"/>
        <w:jc w:val="left"/>
      </w:pPr>
    </w:p>
    <w:sectPr w:rsidR="007C4B41" w:rsidRPr="00903414" w:rsidSect="006F19F2">
      <w:footerReference w:type="even" r:id="rId7"/>
      <w:footerReference w:type="default" r:id="rId8"/>
      <w:pgSz w:w="11906" w:h="16838"/>
      <w:pgMar w:top="1440" w:right="1797" w:bottom="1440" w:left="1797" w:header="709" w:footer="709" w:gutter="0"/>
      <w:cols w:space="708"/>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EAB" w:rsidRDefault="000B5EAB" w:rsidP="00BA18BD">
      <w:r>
        <w:separator/>
      </w:r>
    </w:p>
  </w:endnote>
  <w:endnote w:type="continuationSeparator" w:id="0">
    <w:p w:rsidR="000B5EAB" w:rsidRDefault="000B5EAB" w:rsidP="00BA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F2" w:rsidRDefault="006F19F2">
    <w:pPr>
      <w:pStyle w:val="a5"/>
      <w:jc w:val="right"/>
      <w:rPr>
        <w:sz w:val="28"/>
        <w:szCs w:val="28"/>
      </w:rPr>
    </w:pPr>
    <w:r>
      <w:rPr>
        <w:rFonts w:hint="eastAsia"/>
        <w:sz w:val="28"/>
        <w:szCs w:val="28"/>
      </w:rPr>
      <w:t>—</w:t>
    </w:r>
    <w:r w:rsidR="00925F4A">
      <w:rPr>
        <w:sz w:val="28"/>
        <w:szCs w:val="28"/>
      </w:rPr>
      <w:fldChar w:fldCharType="begin"/>
    </w:r>
    <w:r>
      <w:rPr>
        <w:sz w:val="28"/>
        <w:szCs w:val="28"/>
      </w:rPr>
      <w:instrText>PAGE   \* MERGEFORMAT</w:instrText>
    </w:r>
    <w:r w:rsidR="00925F4A">
      <w:rPr>
        <w:sz w:val="28"/>
        <w:szCs w:val="28"/>
      </w:rPr>
      <w:fldChar w:fldCharType="separate"/>
    </w:r>
    <w:r>
      <w:rPr>
        <w:sz w:val="28"/>
        <w:szCs w:val="28"/>
        <w:lang w:val="zh-CN"/>
      </w:rPr>
      <w:t>52</w:t>
    </w:r>
    <w:r w:rsidR="00925F4A">
      <w:rPr>
        <w:sz w:val="28"/>
        <w:szCs w:val="28"/>
      </w:rPr>
      <w:fldChar w:fldCharType="end"/>
    </w:r>
    <w:r>
      <w:rPr>
        <w:rFonts w:hint="eastAsia"/>
        <w:sz w:val="28"/>
        <w:szCs w:val="28"/>
      </w:rPr>
      <w:t>—</w:t>
    </w:r>
  </w:p>
  <w:p w:rsidR="006F19F2" w:rsidRDefault="006F19F2">
    <w:pPr>
      <w:jc w:val="right"/>
      <w:rPr>
        <w:rFonts w:ascii="宋体" w:hAnsi="宋体"/>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F2" w:rsidRDefault="006F19F2">
    <w:pPr>
      <w:pStyle w:val="a5"/>
      <w:jc w:val="right"/>
      <w:rPr>
        <w:sz w:val="28"/>
        <w:szCs w:val="28"/>
      </w:rPr>
    </w:pPr>
    <w:r>
      <w:rPr>
        <w:rFonts w:hint="eastAsia"/>
        <w:sz w:val="28"/>
        <w:szCs w:val="28"/>
      </w:rPr>
      <w:t>—</w:t>
    </w:r>
    <w:r w:rsidR="00925F4A">
      <w:rPr>
        <w:sz w:val="28"/>
        <w:szCs w:val="28"/>
      </w:rPr>
      <w:fldChar w:fldCharType="begin"/>
    </w:r>
    <w:r>
      <w:rPr>
        <w:sz w:val="28"/>
        <w:szCs w:val="28"/>
      </w:rPr>
      <w:instrText>PAGE   \* MERGEFORMAT</w:instrText>
    </w:r>
    <w:r w:rsidR="00925F4A">
      <w:rPr>
        <w:sz w:val="28"/>
        <w:szCs w:val="28"/>
      </w:rPr>
      <w:fldChar w:fldCharType="separate"/>
    </w:r>
    <w:r w:rsidR="00D61028" w:rsidRPr="00D61028">
      <w:rPr>
        <w:noProof/>
        <w:sz w:val="28"/>
        <w:szCs w:val="28"/>
        <w:lang w:val="zh-CN"/>
      </w:rPr>
      <w:t>1</w:t>
    </w:r>
    <w:r w:rsidR="00925F4A">
      <w:rPr>
        <w:sz w:val="28"/>
        <w:szCs w:val="28"/>
      </w:rPr>
      <w:fldChar w:fldCharType="end"/>
    </w:r>
    <w:r>
      <w:rPr>
        <w:rFonts w:hint="eastAsia"/>
        <w:sz w:val="28"/>
        <w:szCs w:val="28"/>
      </w:rPr>
      <w:t>—</w:t>
    </w:r>
  </w:p>
  <w:p w:rsidR="006F19F2" w:rsidRDefault="006F19F2">
    <w:pPr>
      <w:rPr>
        <w:rFonts w:ascii="宋体" w:hAnsi="宋体"/>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EAB" w:rsidRDefault="000B5EAB" w:rsidP="00BA18BD">
      <w:r>
        <w:separator/>
      </w:r>
    </w:p>
  </w:footnote>
  <w:footnote w:type="continuationSeparator" w:id="0">
    <w:p w:rsidR="000B5EAB" w:rsidRDefault="000B5EAB" w:rsidP="00BA18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7C034B"/>
    <w:multiLevelType w:val="singleLevel"/>
    <w:tmpl w:val="B77C034B"/>
    <w:lvl w:ilvl="0">
      <w:start w:val="1"/>
      <w:numFmt w:val="decimal"/>
      <w:lvlText w:val="%1)"/>
      <w:lvlJc w:val="left"/>
      <w:pPr>
        <w:ind w:left="420" w:hanging="420"/>
      </w:pPr>
      <w:rPr>
        <w:rFonts w:hint="default"/>
      </w:rPr>
    </w:lvl>
  </w:abstractNum>
  <w:abstractNum w:abstractNumId="1" w15:restartNumberingAfterBreak="0">
    <w:nsid w:val="CA26051E"/>
    <w:multiLevelType w:val="singleLevel"/>
    <w:tmpl w:val="CA26051E"/>
    <w:lvl w:ilvl="0">
      <w:start w:val="1"/>
      <w:numFmt w:val="decimal"/>
      <w:lvlText w:val="(%1)"/>
      <w:lvlJc w:val="left"/>
      <w:pPr>
        <w:ind w:left="425" w:hanging="425"/>
      </w:pPr>
      <w:rPr>
        <w:rFonts w:hint="default"/>
      </w:rPr>
    </w:lvl>
  </w:abstractNum>
  <w:abstractNum w:abstractNumId="2" w15:restartNumberingAfterBreak="0">
    <w:nsid w:val="0CB81882"/>
    <w:multiLevelType w:val="hybridMultilevel"/>
    <w:tmpl w:val="88988E78"/>
    <w:lvl w:ilvl="0" w:tplc="6E3C5014">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3B44CA3"/>
    <w:multiLevelType w:val="multilevel"/>
    <w:tmpl w:val="63B44C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45D7FC1"/>
    <w:multiLevelType w:val="multilevel"/>
    <w:tmpl w:val="645D7FC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63B22A1"/>
    <w:multiLevelType w:val="multilevel"/>
    <w:tmpl w:val="663B22A1"/>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6" w15:restartNumberingAfterBreak="0">
    <w:nsid w:val="7111762B"/>
    <w:multiLevelType w:val="hybridMultilevel"/>
    <w:tmpl w:val="D0805A86"/>
    <w:lvl w:ilvl="0" w:tplc="C596AC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18BD"/>
    <w:rsid w:val="000B5EAB"/>
    <w:rsid w:val="000C08A6"/>
    <w:rsid w:val="001B4BC5"/>
    <w:rsid w:val="001D6E57"/>
    <w:rsid w:val="001E2A12"/>
    <w:rsid w:val="001F1384"/>
    <w:rsid w:val="00291198"/>
    <w:rsid w:val="002B0180"/>
    <w:rsid w:val="002B0280"/>
    <w:rsid w:val="002B51DC"/>
    <w:rsid w:val="003A4820"/>
    <w:rsid w:val="004706D6"/>
    <w:rsid w:val="00473652"/>
    <w:rsid w:val="004948A0"/>
    <w:rsid w:val="00636DA2"/>
    <w:rsid w:val="0069212C"/>
    <w:rsid w:val="006F19F2"/>
    <w:rsid w:val="00714066"/>
    <w:rsid w:val="00737564"/>
    <w:rsid w:val="007C4B41"/>
    <w:rsid w:val="00803245"/>
    <w:rsid w:val="008859C9"/>
    <w:rsid w:val="008C7576"/>
    <w:rsid w:val="00903414"/>
    <w:rsid w:val="00914F98"/>
    <w:rsid w:val="00925F4A"/>
    <w:rsid w:val="00926D04"/>
    <w:rsid w:val="009B25A0"/>
    <w:rsid w:val="00A2705D"/>
    <w:rsid w:val="00A3670B"/>
    <w:rsid w:val="00A90006"/>
    <w:rsid w:val="00B4484C"/>
    <w:rsid w:val="00B75219"/>
    <w:rsid w:val="00BA18BD"/>
    <w:rsid w:val="00BD0408"/>
    <w:rsid w:val="00CD3970"/>
    <w:rsid w:val="00D61028"/>
    <w:rsid w:val="00DD44E4"/>
    <w:rsid w:val="00E0219E"/>
    <w:rsid w:val="00E251CE"/>
    <w:rsid w:val="00E74968"/>
    <w:rsid w:val="00E7731F"/>
    <w:rsid w:val="00F1458D"/>
    <w:rsid w:val="00F71056"/>
    <w:rsid w:val="00F90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47793"/>
  <w15:docId w15:val="{B02ACF2F-F7E2-419A-8F7E-01F01F80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8BD"/>
    <w:pPr>
      <w:widowControl w:val="0"/>
      <w:jc w:val="both"/>
    </w:pPr>
    <w:rPr>
      <w:rFonts w:ascii="Times New Roman" w:eastAsia="仿宋_GB2312" w:hAnsi="Times New Roman" w:cs="Times New Roman"/>
      <w:sz w:val="32"/>
      <w:szCs w:val="24"/>
    </w:rPr>
  </w:style>
  <w:style w:type="paragraph" w:styleId="2">
    <w:name w:val="heading 2"/>
    <w:basedOn w:val="a"/>
    <w:next w:val="a"/>
    <w:link w:val="20"/>
    <w:uiPriority w:val="9"/>
    <w:unhideWhenUsed/>
    <w:qFormat/>
    <w:rsid w:val="006F19F2"/>
    <w:pPr>
      <w:keepNext/>
      <w:keepLines/>
      <w:spacing w:before="260" w:after="260" w:line="416" w:lineRule="auto"/>
      <w:jc w:val="left"/>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8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18BD"/>
    <w:rPr>
      <w:sz w:val="18"/>
      <w:szCs w:val="18"/>
    </w:rPr>
  </w:style>
  <w:style w:type="paragraph" w:styleId="a5">
    <w:name w:val="footer"/>
    <w:basedOn w:val="a"/>
    <w:link w:val="a6"/>
    <w:uiPriority w:val="99"/>
    <w:unhideWhenUsed/>
    <w:qFormat/>
    <w:rsid w:val="00BA18BD"/>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BA18BD"/>
    <w:rPr>
      <w:sz w:val="18"/>
      <w:szCs w:val="18"/>
    </w:rPr>
  </w:style>
  <w:style w:type="paragraph" w:customStyle="1" w:styleId="1">
    <w:name w:val="列出段落1"/>
    <w:basedOn w:val="a"/>
    <w:link w:val="ListParagraphChar"/>
    <w:qFormat/>
    <w:rsid w:val="00BA18BD"/>
    <w:pPr>
      <w:ind w:firstLineChars="200" w:firstLine="420"/>
    </w:pPr>
    <w:rPr>
      <w:rFonts w:ascii="Calibri" w:eastAsia="宋体" w:hAnsi="Calibri"/>
      <w:sz w:val="21"/>
      <w:szCs w:val="22"/>
    </w:rPr>
  </w:style>
  <w:style w:type="paragraph" w:styleId="a7">
    <w:name w:val="List Paragraph"/>
    <w:aliases w:val="List,List1,表格段落,符号列表,lp1,List11,List111,List1111,List11111,List111111,List1111111,List11111111,List111111111,List1111111111,List111111111111111,stc标题4,列表1,列表11,List2,List3,编号,List11111111111,List111111111111,List1111111111111,List11111111111111"/>
    <w:basedOn w:val="a"/>
    <w:link w:val="a8"/>
    <w:uiPriority w:val="34"/>
    <w:qFormat/>
    <w:rsid w:val="00BA18BD"/>
    <w:pPr>
      <w:ind w:firstLineChars="200" w:firstLine="420"/>
    </w:pPr>
    <w:rPr>
      <w:rFonts w:asciiTheme="minorHAnsi" w:eastAsiaTheme="minorEastAsia" w:hAnsiTheme="minorHAnsi" w:cstheme="minorBidi"/>
      <w:sz w:val="21"/>
      <w:szCs w:val="22"/>
    </w:rPr>
  </w:style>
  <w:style w:type="character" w:customStyle="1" w:styleId="a8">
    <w:name w:val="列出段落 字符"/>
    <w:aliases w:val="List 字符,List1 字符,表格段落 字符,符号列表 字符,lp1 字符,List11 字符,List111 字符,List1111 字符,List11111 字符,List111111 字符,List1111111 字符,List11111111 字符,List111111111 字符,List1111111111 字符,List111111111111111 字符,stc标题4 字符,列表1 字符,列表11 字符,List2 字符,List3 字符,编号 字符"/>
    <w:link w:val="a7"/>
    <w:uiPriority w:val="34"/>
    <w:qFormat/>
    <w:rsid w:val="00BA18BD"/>
  </w:style>
  <w:style w:type="character" w:customStyle="1" w:styleId="ListParagraphChar">
    <w:name w:val="List Paragraph Char"/>
    <w:link w:val="1"/>
    <w:qFormat/>
    <w:locked/>
    <w:rsid w:val="00BA18BD"/>
    <w:rPr>
      <w:rFonts w:ascii="Calibri" w:eastAsia="宋体" w:hAnsi="Calibri" w:cs="Times New Roman"/>
    </w:rPr>
  </w:style>
  <w:style w:type="paragraph" w:customStyle="1" w:styleId="Normal5">
    <w:name w:val="Normal_5"/>
    <w:next w:val="a9"/>
    <w:qFormat/>
    <w:rsid w:val="00BA18BD"/>
    <w:pPr>
      <w:widowControl w:val="0"/>
      <w:jc w:val="both"/>
    </w:pPr>
    <w:rPr>
      <w:rFonts w:ascii="Calibri" w:eastAsia="宋体" w:hAnsi="Calibri" w:cs="Times New Roman"/>
      <w:szCs w:val="24"/>
    </w:rPr>
  </w:style>
  <w:style w:type="paragraph" w:styleId="aa">
    <w:name w:val="Body Text"/>
    <w:basedOn w:val="a"/>
    <w:link w:val="ab"/>
    <w:uiPriority w:val="99"/>
    <w:semiHidden/>
    <w:unhideWhenUsed/>
    <w:rsid w:val="00BA18BD"/>
    <w:pPr>
      <w:spacing w:after="120"/>
    </w:pPr>
  </w:style>
  <w:style w:type="character" w:customStyle="1" w:styleId="ab">
    <w:name w:val="正文文本 字符"/>
    <w:basedOn w:val="a0"/>
    <w:link w:val="aa"/>
    <w:uiPriority w:val="99"/>
    <w:semiHidden/>
    <w:rsid w:val="00BA18BD"/>
    <w:rPr>
      <w:rFonts w:ascii="Times New Roman" w:eastAsia="仿宋_GB2312" w:hAnsi="Times New Roman" w:cs="Times New Roman"/>
      <w:sz w:val="32"/>
      <w:szCs w:val="24"/>
    </w:rPr>
  </w:style>
  <w:style w:type="paragraph" w:styleId="a9">
    <w:name w:val="Body Text First Indent"/>
    <w:basedOn w:val="aa"/>
    <w:link w:val="ac"/>
    <w:uiPriority w:val="99"/>
    <w:semiHidden/>
    <w:unhideWhenUsed/>
    <w:rsid w:val="00BA18BD"/>
    <w:pPr>
      <w:ind w:firstLineChars="100" w:firstLine="420"/>
    </w:pPr>
  </w:style>
  <w:style w:type="character" w:customStyle="1" w:styleId="ac">
    <w:name w:val="正文首行缩进 字符"/>
    <w:basedOn w:val="ab"/>
    <w:link w:val="a9"/>
    <w:uiPriority w:val="99"/>
    <w:semiHidden/>
    <w:rsid w:val="00BA18BD"/>
    <w:rPr>
      <w:rFonts w:ascii="Times New Roman" w:eastAsia="仿宋_GB2312" w:hAnsi="Times New Roman" w:cs="Times New Roman"/>
      <w:sz w:val="32"/>
      <w:szCs w:val="24"/>
    </w:rPr>
  </w:style>
  <w:style w:type="character" w:customStyle="1" w:styleId="20">
    <w:name w:val="标题 2 字符"/>
    <w:basedOn w:val="a0"/>
    <w:link w:val="2"/>
    <w:uiPriority w:val="9"/>
    <w:rsid w:val="006F19F2"/>
    <w:rPr>
      <w:rFonts w:asciiTheme="majorHAnsi" w:eastAsiaTheme="majorEastAsia" w:hAnsiTheme="majorHAnsi" w:cstheme="majorBidi"/>
      <w:b/>
      <w:bCs/>
      <w:sz w:val="32"/>
      <w:szCs w:val="32"/>
    </w:rPr>
  </w:style>
  <w:style w:type="table" w:styleId="ad">
    <w:name w:val="Table Grid"/>
    <w:basedOn w:val="a1"/>
    <w:uiPriority w:val="59"/>
    <w:qFormat/>
    <w:rsid w:val="006F19F2"/>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F19F2"/>
    <w:rPr>
      <w:sz w:val="18"/>
      <w:szCs w:val="18"/>
    </w:rPr>
  </w:style>
  <w:style w:type="character" w:customStyle="1" w:styleId="af">
    <w:name w:val="批注框文本 字符"/>
    <w:basedOn w:val="a0"/>
    <w:link w:val="ae"/>
    <w:uiPriority w:val="99"/>
    <w:semiHidden/>
    <w:rsid w:val="006F19F2"/>
    <w:rPr>
      <w:rFonts w:ascii="Times New Roman" w:eastAsia="仿宋_GB2312" w:hAnsi="Times New Roman" w:cs="Times New Roman"/>
      <w:sz w:val="18"/>
      <w:szCs w:val="18"/>
    </w:rPr>
  </w:style>
  <w:style w:type="paragraph" w:customStyle="1" w:styleId="p0">
    <w:name w:val="p0"/>
    <w:basedOn w:val="a"/>
    <w:qFormat/>
    <w:rsid w:val="00E251C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240</Words>
  <Characters>1371</Characters>
  <Application>Microsoft Office Word</Application>
  <DocSecurity>0</DocSecurity>
  <Lines>11</Lines>
  <Paragraphs>3</Paragraphs>
  <ScaleCrop>false</ScaleCrop>
  <Company>Sky123.Org</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USER</cp:lastModifiedBy>
  <cp:revision>48</cp:revision>
  <cp:lastPrinted>2022-08-24T02:30:00Z</cp:lastPrinted>
  <dcterms:created xsi:type="dcterms:W3CDTF">2022-08-23T02:51:00Z</dcterms:created>
  <dcterms:modified xsi:type="dcterms:W3CDTF">2024-09-20T02:02:00Z</dcterms:modified>
</cp:coreProperties>
</file>