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7D93C1" w14:textId="77777777" w:rsidR="00084498" w:rsidRPr="00812253" w:rsidRDefault="00084498" w:rsidP="00084498">
      <w:pPr>
        <w:pStyle w:val="2"/>
        <w:rPr>
          <w:rFonts w:ascii="仿宋" w:eastAsia="仿宋" w:hAnsi="仿宋" w:cs="仿宋" w:hint="eastAsia"/>
          <w:szCs w:val="28"/>
        </w:rPr>
      </w:pPr>
      <w:r w:rsidRPr="00812253">
        <w:rPr>
          <w:rFonts w:ascii="仿宋" w:eastAsia="仿宋" w:hAnsi="仿宋" w:cs="仿宋" w:hint="eastAsia"/>
          <w:szCs w:val="28"/>
        </w:rPr>
        <w:t>附件五</w:t>
      </w:r>
      <w:r>
        <w:rPr>
          <w:rFonts w:ascii="仿宋" w:eastAsia="仿宋" w:hAnsi="仿宋" w:cs="仿宋" w:hint="eastAsia"/>
          <w:szCs w:val="28"/>
        </w:rPr>
        <w:t>：</w:t>
      </w:r>
    </w:p>
    <w:p w14:paraId="669A2DA0" w14:textId="77777777" w:rsidR="00084498" w:rsidRDefault="00084498" w:rsidP="00084498">
      <w:pPr>
        <w:numPr>
          <w:ilvl w:val="255"/>
          <w:numId w:val="0"/>
        </w:numPr>
        <w:spacing w:before="100" w:beforeAutospacing="1" w:after="100" w:afterAutospacing="1" w:line="360" w:lineRule="auto"/>
        <w:ind w:firstLine="561"/>
        <w:jc w:val="center"/>
        <w:rPr>
          <w:rFonts w:ascii="仿宋" w:eastAsia="仿宋" w:hAnsi="仿宋" w:hint="eastAsia"/>
          <w:b/>
          <w:color w:val="000000"/>
          <w:sz w:val="32"/>
          <w:szCs w:val="36"/>
        </w:rPr>
      </w:pPr>
      <w:r>
        <w:rPr>
          <w:rFonts w:ascii="仿宋" w:eastAsia="仿宋" w:hAnsi="仿宋" w:cs="仿宋" w:hint="eastAsia"/>
          <w:b/>
          <w:sz w:val="32"/>
          <w:szCs w:val="28"/>
        </w:rPr>
        <w:t>评分办法</w:t>
      </w:r>
    </w:p>
    <w:tbl>
      <w:tblPr>
        <w:tblW w:w="8843" w:type="dxa"/>
        <w:tblInd w:w="93" w:type="dxa"/>
        <w:tblLook w:val="04A0" w:firstRow="1" w:lastRow="0" w:firstColumn="1" w:lastColumn="0" w:noHBand="0" w:noVBand="1"/>
      </w:tblPr>
      <w:tblGrid>
        <w:gridCol w:w="753"/>
        <w:gridCol w:w="1276"/>
        <w:gridCol w:w="5400"/>
        <w:gridCol w:w="1414"/>
      </w:tblGrid>
      <w:tr w:rsidR="00084498" w14:paraId="208B1D0E" w14:textId="77777777" w:rsidTr="00332AD3">
        <w:trPr>
          <w:trHeight w:val="88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53D26" w14:textId="77777777" w:rsidR="00084498" w:rsidRDefault="00084498" w:rsidP="00332AD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Cs w:val="21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7B577" w14:textId="77777777" w:rsidR="00084498" w:rsidRDefault="00084498" w:rsidP="00332AD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Cs w:val="21"/>
              </w:rPr>
              <w:t>项目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98E30" w14:textId="77777777" w:rsidR="00084498" w:rsidRDefault="00084498" w:rsidP="00332AD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Cs w:val="21"/>
              </w:rPr>
              <w:t>评分标准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0C039" w14:textId="77777777" w:rsidR="00084498" w:rsidRDefault="00084498" w:rsidP="00332AD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Cs w:val="21"/>
              </w:rPr>
              <w:t>备注</w:t>
            </w:r>
          </w:p>
        </w:tc>
      </w:tr>
      <w:tr w:rsidR="00084498" w14:paraId="5FBC4A78" w14:textId="77777777" w:rsidTr="00332AD3">
        <w:trPr>
          <w:trHeight w:val="197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66D78" w14:textId="77777777" w:rsidR="00084498" w:rsidRDefault="00084498" w:rsidP="00332AD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23DBC" w14:textId="77777777" w:rsidR="00084498" w:rsidRDefault="00084498" w:rsidP="00332AD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价格部分（</w:t>
            </w:r>
            <w:r>
              <w:rPr>
                <w:rFonts w:ascii="仿宋" w:eastAsia="仿宋" w:hAnsi="仿宋" w:cs="仿宋"/>
                <w:color w:val="000000" w:themeColor="text1"/>
                <w:szCs w:val="21"/>
              </w:rPr>
              <w:t>50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分）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6FE10" w14:textId="77777777" w:rsidR="00084498" w:rsidRDefault="00084498" w:rsidP="00332AD3">
            <w:pPr>
              <w:widowControl/>
              <w:adjustRightInd w:val="0"/>
              <w:snapToGrid w:val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/>
                <w:color w:val="000000" w:themeColor="text1"/>
                <w:szCs w:val="21"/>
              </w:rPr>
              <w:t>（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</w:t>
            </w:r>
            <w:r>
              <w:rPr>
                <w:rFonts w:ascii="仿宋" w:eastAsia="仿宋" w:hAnsi="仿宋" w:cs="仿宋"/>
                <w:color w:val="000000" w:themeColor="text1"/>
                <w:szCs w:val="21"/>
              </w:rPr>
              <w:t>）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投标报价超过招标控制价的，投标无效。</w:t>
            </w:r>
          </w:p>
          <w:p w14:paraId="0E4D5819" w14:textId="77777777" w:rsidR="00084498" w:rsidRDefault="00084498" w:rsidP="00332AD3">
            <w:pPr>
              <w:widowControl/>
              <w:adjustRightInd w:val="0"/>
              <w:snapToGrid w:val="0"/>
              <w:rPr>
                <w:rFonts w:ascii="仿宋" w:eastAsia="仿宋" w:hAnsi="仿宋" w:cs="仿宋" w:hint="eastAsia"/>
                <w:b/>
                <w:bCs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（2）满足招标文件实质性要求，且投标报价最低的为评标基准价，其报价得分为满分。其他投标人的报价得分分别按照下列公式计算：投标报价得分=（评标基准价/投标报价）×</w:t>
            </w:r>
            <w:r>
              <w:rPr>
                <w:rFonts w:ascii="仿宋" w:eastAsia="仿宋" w:hAnsi="仿宋" w:cs="仿宋"/>
                <w:color w:val="000000" w:themeColor="text1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0（保留小数点后两位，第三位四舍五入）。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977F8" w14:textId="77777777" w:rsidR="00084498" w:rsidRDefault="00084498" w:rsidP="00332AD3">
            <w:pPr>
              <w:widowControl/>
              <w:adjustRightInd w:val="0"/>
              <w:snapToGrid w:val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</w:p>
        </w:tc>
      </w:tr>
      <w:tr w:rsidR="00084498" w14:paraId="058AC928" w14:textId="77777777" w:rsidTr="00332AD3">
        <w:trPr>
          <w:trHeight w:val="154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1D494" w14:textId="77777777" w:rsidR="00084498" w:rsidRDefault="00084498" w:rsidP="00332AD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51CB0" w14:textId="77777777" w:rsidR="00084498" w:rsidRDefault="00084498" w:rsidP="00332AD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商务部分（</w:t>
            </w:r>
            <w:r>
              <w:rPr>
                <w:rFonts w:ascii="仿宋" w:eastAsia="仿宋" w:hAnsi="仿宋" w:cs="仿宋"/>
                <w:color w:val="000000" w:themeColor="text1"/>
                <w:szCs w:val="21"/>
              </w:rPr>
              <w:t>10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分）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A6D7E" w14:textId="77777777" w:rsidR="00084498" w:rsidRDefault="00084498" w:rsidP="00332AD3">
            <w:pPr>
              <w:widowControl/>
              <w:adjustRightInd w:val="0"/>
              <w:snapToGrid w:val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（</w:t>
            </w:r>
            <w:r>
              <w:rPr>
                <w:rFonts w:ascii="仿宋" w:eastAsia="仿宋" w:hAnsi="仿宋" w:cs="仿宋"/>
                <w:color w:val="000000" w:themeColor="text1"/>
                <w:szCs w:val="21"/>
              </w:rPr>
              <w:t>1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）2021年9月后同类业绩合同（原件），每个得</w:t>
            </w:r>
            <w:r>
              <w:rPr>
                <w:rFonts w:ascii="仿宋" w:eastAsia="仿宋" w:hAnsi="仿宋" w:cs="仿宋"/>
                <w:color w:val="000000" w:themeColor="text1"/>
                <w:szCs w:val="21"/>
              </w:rPr>
              <w:t>2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分，最高</w:t>
            </w:r>
            <w:r w:rsidRPr="00612ED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得</w:t>
            </w:r>
            <w:r w:rsidRPr="00612ED0">
              <w:rPr>
                <w:rFonts w:ascii="仿宋" w:eastAsia="仿宋" w:hAnsi="仿宋" w:cs="仿宋"/>
                <w:color w:val="000000" w:themeColor="text1"/>
                <w:szCs w:val="21"/>
              </w:rPr>
              <w:t>8</w:t>
            </w:r>
            <w:r w:rsidRPr="00612ED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分；</w:t>
            </w:r>
          </w:p>
          <w:p w14:paraId="407767CB" w14:textId="77777777" w:rsidR="00084498" w:rsidRDefault="00084498" w:rsidP="00332AD3">
            <w:pPr>
              <w:widowControl/>
              <w:adjustRightInd w:val="0"/>
              <w:snapToGrid w:val="0"/>
            </w:pPr>
            <w:r w:rsidRPr="00612ED0">
              <w:rPr>
                <w:rFonts w:ascii="仿宋" w:eastAsia="仿宋" w:hAnsi="仿宋" w:cs="仿宋"/>
                <w:color w:val="000000" w:themeColor="text1"/>
                <w:szCs w:val="21"/>
              </w:rPr>
              <w:t>（</w:t>
            </w:r>
            <w:r w:rsidRPr="00612ED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2</w:t>
            </w:r>
            <w:r w:rsidRPr="00612ED0">
              <w:rPr>
                <w:rFonts w:ascii="仿宋" w:eastAsia="仿宋" w:hAnsi="仿宋" w:cs="仿宋"/>
                <w:color w:val="000000" w:themeColor="text1"/>
                <w:szCs w:val="21"/>
              </w:rPr>
              <w:t>）</w:t>
            </w:r>
            <w:r w:rsidRPr="00612ED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检验检测报告：</w:t>
            </w:r>
            <w:r w:rsidRPr="00612ED0">
              <w:rPr>
                <w:rFonts w:ascii="仿宋" w:eastAsia="仿宋" w:hAnsi="仿宋" w:cs="仿宋"/>
                <w:color w:val="000000" w:themeColor="text1"/>
                <w:szCs w:val="21"/>
              </w:rPr>
              <w:t>提供所投标产品检验检测报告，符合国家相关标准规范，得2</w:t>
            </w:r>
            <w:r w:rsidRPr="00612ED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分，不提供不得分；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5BB9A" w14:textId="77777777" w:rsidR="00084498" w:rsidRDefault="00084498" w:rsidP="00332AD3">
            <w:pPr>
              <w:widowControl/>
              <w:adjustRightInd w:val="0"/>
              <w:snapToGrid w:val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</w:p>
        </w:tc>
      </w:tr>
      <w:tr w:rsidR="00084498" w14:paraId="60CA617C" w14:textId="77777777" w:rsidTr="00332AD3">
        <w:trPr>
          <w:trHeight w:val="2261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3BE93" w14:textId="77777777" w:rsidR="00084498" w:rsidRDefault="00084498" w:rsidP="00332AD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2EC55" w14:textId="77777777" w:rsidR="00084498" w:rsidRDefault="00084498" w:rsidP="00332AD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技术部分（</w:t>
            </w:r>
            <w:r>
              <w:rPr>
                <w:rFonts w:ascii="仿宋" w:eastAsia="仿宋" w:hAnsi="仿宋" w:cs="仿宋"/>
                <w:color w:val="000000" w:themeColor="text1"/>
                <w:szCs w:val="21"/>
              </w:rPr>
              <w:t>30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分）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17E66" w14:textId="77777777" w:rsidR="00084498" w:rsidRDefault="00084498" w:rsidP="00332AD3">
            <w:pPr>
              <w:widowControl/>
              <w:adjustRightInd w:val="0"/>
              <w:snapToGrid w:val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/>
                <w:color w:val="000000" w:themeColor="text1"/>
                <w:szCs w:val="21"/>
              </w:rPr>
              <w:t>（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</w:t>
            </w:r>
            <w:r>
              <w:rPr>
                <w:rFonts w:ascii="仿宋" w:eastAsia="仿宋" w:hAnsi="仿宋" w:cs="仿宋"/>
                <w:color w:val="000000" w:themeColor="text1"/>
                <w:szCs w:val="21"/>
              </w:rPr>
              <w:t>）</w:t>
            </w:r>
            <w:r w:rsidRPr="00612ED0">
              <w:rPr>
                <w:rFonts w:ascii="仿宋" w:eastAsia="仿宋" w:hAnsi="仿宋" w:cs="仿宋"/>
                <w:color w:val="000000" w:themeColor="text1"/>
                <w:szCs w:val="21"/>
              </w:rPr>
              <w:t>样品提供</w:t>
            </w:r>
            <w:r w:rsidRPr="00612ED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10分</w:t>
            </w:r>
            <w:r w:rsidRPr="00612ED0">
              <w:rPr>
                <w:rFonts w:ascii="仿宋" w:eastAsia="仿宋" w:hAnsi="仿宋" w:cs="仿宋"/>
                <w:color w:val="000000" w:themeColor="text1"/>
                <w:szCs w:val="21"/>
              </w:rPr>
              <w:t>：需提供投标产品主材样品（（立柱、横板、托臂、货架驱动电源），少一样扣5</w:t>
            </w:r>
            <w:r w:rsidRPr="00612ED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分，未提供样品不得分；</w:t>
            </w:r>
          </w:p>
          <w:p w14:paraId="128B0346" w14:textId="77777777" w:rsidR="00084498" w:rsidRDefault="00084498" w:rsidP="00332AD3">
            <w:pPr>
              <w:widowControl/>
              <w:adjustRightInd w:val="0"/>
              <w:snapToGrid w:val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/>
                <w:color w:val="000000" w:themeColor="text1"/>
                <w:szCs w:val="21"/>
              </w:rPr>
              <w:t>（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2</w:t>
            </w:r>
            <w:r>
              <w:rPr>
                <w:rFonts w:ascii="仿宋" w:eastAsia="仿宋" w:hAnsi="仿宋" w:cs="仿宋"/>
                <w:color w:val="000000" w:themeColor="text1"/>
                <w:szCs w:val="21"/>
              </w:rPr>
              <w:t>）样品质量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</w:t>
            </w:r>
            <w:r>
              <w:rPr>
                <w:rFonts w:ascii="仿宋" w:eastAsia="仿宋" w:hAnsi="仿宋" w:cs="仿宋"/>
                <w:color w:val="000000" w:themeColor="text1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分</w:t>
            </w:r>
            <w:r>
              <w:rPr>
                <w:rFonts w:ascii="仿宋" w:eastAsia="仿宋" w:hAnsi="仿宋" w:cs="仿宋"/>
                <w:color w:val="000000" w:themeColor="text1"/>
                <w:szCs w:val="21"/>
              </w:rPr>
              <w:t>：非常好得15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分，</w:t>
            </w:r>
            <w:r>
              <w:rPr>
                <w:rFonts w:ascii="仿宋" w:eastAsia="仿宋" w:hAnsi="仿宋" w:cs="仿宋"/>
                <w:color w:val="000000" w:themeColor="text1"/>
                <w:szCs w:val="21"/>
              </w:rPr>
              <w:t>比较好得10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分，一般得</w:t>
            </w:r>
            <w:r>
              <w:rPr>
                <w:rFonts w:ascii="仿宋" w:eastAsia="仿宋" w:hAnsi="仿宋" w:cs="仿宋"/>
                <w:color w:val="000000" w:themeColor="text1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分，未提供样品不得分；</w:t>
            </w:r>
          </w:p>
          <w:p w14:paraId="7A093D6A" w14:textId="77777777" w:rsidR="00084498" w:rsidRPr="00612ED0" w:rsidRDefault="00084498" w:rsidP="00332AD3">
            <w:pPr>
              <w:widowControl/>
              <w:adjustRightInd w:val="0"/>
              <w:snapToGrid w:val="0"/>
              <w:rPr>
                <w:rFonts w:ascii="仿宋" w:eastAsia="仿宋" w:hAnsi="仿宋" w:cs="仿宋" w:hint="eastAsia"/>
                <w:b/>
                <w:color w:val="000000" w:themeColor="text1"/>
                <w:szCs w:val="21"/>
              </w:rPr>
            </w:pPr>
            <w:r w:rsidRPr="00612ED0">
              <w:rPr>
                <w:rFonts w:ascii="仿宋" w:eastAsia="仿宋" w:hAnsi="仿宋" w:cs="仿宋"/>
                <w:color w:val="000000" w:themeColor="text1"/>
                <w:szCs w:val="21"/>
              </w:rPr>
              <w:t>（</w:t>
            </w:r>
            <w:r w:rsidRPr="00612ED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</w:t>
            </w:r>
            <w:r w:rsidRPr="00612ED0">
              <w:rPr>
                <w:rFonts w:ascii="仿宋" w:eastAsia="仿宋" w:hAnsi="仿宋" w:cs="仿宋"/>
                <w:color w:val="000000" w:themeColor="text1"/>
                <w:szCs w:val="21"/>
              </w:rPr>
              <w:t>）产品主体及附属配件质保</w:t>
            </w:r>
            <w:r w:rsidRPr="00612ED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5分</w:t>
            </w:r>
            <w:r w:rsidRPr="00612ED0">
              <w:rPr>
                <w:rFonts w:ascii="仿宋" w:eastAsia="仿宋" w:hAnsi="仿宋" w:cs="仿宋"/>
                <w:color w:val="000000" w:themeColor="text1"/>
                <w:szCs w:val="21"/>
              </w:rPr>
              <w:t>：质保</w:t>
            </w:r>
            <w:r w:rsidRPr="00612ED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3年得1分，每增加1年增加2分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，最高5分</w:t>
            </w:r>
            <w:r w:rsidRPr="00612ED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；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5F30F" w14:textId="77777777" w:rsidR="00084498" w:rsidRDefault="00084498" w:rsidP="00332AD3">
            <w:pPr>
              <w:widowControl/>
              <w:adjustRightInd w:val="0"/>
              <w:snapToGrid w:val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</w:p>
        </w:tc>
      </w:tr>
      <w:tr w:rsidR="00084498" w14:paraId="3D9091F2" w14:textId="77777777" w:rsidTr="00332AD3">
        <w:trPr>
          <w:trHeight w:val="2111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AC67C" w14:textId="77777777" w:rsidR="00084498" w:rsidRDefault="00084498" w:rsidP="00332AD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D6739" w14:textId="77777777" w:rsidR="00084498" w:rsidRDefault="00084498" w:rsidP="00332AD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综合评议（</w:t>
            </w:r>
            <w:r>
              <w:rPr>
                <w:rFonts w:ascii="仿宋" w:eastAsia="仿宋" w:hAnsi="仿宋" w:cs="仿宋"/>
                <w:color w:val="000000" w:themeColor="text1"/>
                <w:szCs w:val="21"/>
              </w:rPr>
              <w:t>10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分）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DF04A" w14:textId="77777777" w:rsidR="00084498" w:rsidRDefault="00084498" w:rsidP="00332AD3">
            <w:pPr>
              <w:widowControl/>
              <w:adjustRightInd w:val="0"/>
              <w:snapToGrid w:val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/>
                <w:color w:val="000000" w:themeColor="text1"/>
                <w:szCs w:val="21"/>
              </w:rPr>
              <w:t>（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</w:t>
            </w:r>
            <w:r>
              <w:rPr>
                <w:rFonts w:ascii="仿宋" w:eastAsia="仿宋" w:hAnsi="仿宋" w:cs="仿宋"/>
                <w:color w:val="000000" w:themeColor="text1"/>
                <w:szCs w:val="21"/>
              </w:rPr>
              <w:t>）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针对本招标项目，投标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方制定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了专门的方案，包括产品质量保障、供货时间、应急措施、项目安装及保障人员等服务承诺。非常好得</w:t>
            </w:r>
            <w:r>
              <w:rPr>
                <w:rFonts w:ascii="仿宋" w:eastAsia="仿宋" w:hAnsi="仿宋" w:cs="仿宋"/>
                <w:color w:val="000000" w:themeColor="text1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分；比较好得</w:t>
            </w:r>
            <w:r>
              <w:rPr>
                <w:rFonts w:ascii="仿宋" w:eastAsia="仿宋" w:hAnsi="仿宋" w:cs="仿宋"/>
                <w:color w:val="000000" w:themeColor="text1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分，一般得</w:t>
            </w:r>
            <w:r>
              <w:rPr>
                <w:rFonts w:ascii="仿宋" w:eastAsia="仿宋" w:hAnsi="仿宋" w:cs="仿宋"/>
                <w:color w:val="000000" w:themeColor="text1"/>
                <w:szCs w:val="21"/>
              </w:rPr>
              <w:t>1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分，未提供得0分。</w:t>
            </w:r>
          </w:p>
          <w:p w14:paraId="1A982705" w14:textId="77777777" w:rsidR="00084498" w:rsidRDefault="00084498" w:rsidP="00332AD3">
            <w:pPr>
              <w:widowControl/>
              <w:adjustRightInd w:val="0"/>
              <w:snapToGrid w:val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/>
                <w:color w:val="000000" w:themeColor="text1"/>
                <w:szCs w:val="21"/>
              </w:rPr>
              <w:t>（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2</w:t>
            </w:r>
            <w:r>
              <w:rPr>
                <w:rFonts w:ascii="仿宋" w:eastAsia="仿宋" w:hAnsi="仿宋" w:cs="仿宋"/>
                <w:color w:val="000000" w:themeColor="text1"/>
                <w:szCs w:val="21"/>
              </w:rPr>
              <w:t>）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对公司实力、供货方案、综合服务等综合评价。非常好得</w:t>
            </w:r>
            <w:r>
              <w:rPr>
                <w:rFonts w:ascii="仿宋" w:eastAsia="仿宋" w:hAnsi="仿宋" w:cs="仿宋"/>
                <w:color w:val="000000" w:themeColor="text1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分；比较好得</w:t>
            </w:r>
            <w:r>
              <w:rPr>
                <w:rFonts w:ascii="仿宋" w:eastAsia="仿宋" w:hAnsi="仿宋" w:cs="仿宋"/>
                <w:color w:val="000000" w:themeColor="text1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分，一般得</w:t>
            </w:r>
            <w:r>
              <w:rPr>
                <w:rFonts w:ascii="仿宋" w:eastAsia="仿宋" w:hAnsi="仿宋" w:cs="仿宋"/>
                <w:color w:val="000000" w:themeColor="text1"/>
                <w:szCs w:val="21"/>
              </w:rPr>
              <w:t>1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分。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1DA004" w14:textId="77777777" w:rsidR="00084498" w:rsidRDefault="00084498" w:rsidP="00332AD3">
            <w:pPr>
              <w:widowControl/>
              <w:adjustRightInd w:val="0"/>
              <w:snapToGrid w:val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</w:p>
        </w:tc>
      </w:tr>
    </w:tbl>
    <w:p w14:paraId="6E3BB83E" w14:textId="77777777" w:rsidR="00084498" w:rsidRDefault="00084498" w:rsidP="00084498">
      <w:pPr>
        <w:spacing w:before="100" w:beforeAutospacing="1"/>
        <w:jc w:val="center"/>
        <w:rPr>
          <w:rFonts w:ascii="仿宋" w:eastAsia="仿宋" w:hAnsi="仿宋" w:hint="eastAsia"/>
          <w:b/>
          <w:color w:val="000000"/>
          <w:sz w:val="32"/>
          <w:szCs w:val="36"/>
        </w:rPr>
        <w:sectPr w:rsidR="00084498" w:rsidSect="00084498">
          <w:pgSz w:w="11906" w:h="16838"/>
          <w:pgMar w:top="1440" w:right="1800" w:bottom="1440" w:left="1800" w:header="851" w:footer="992" w:gutter="0"/>
          <w:cols w:space="720"/>
          <w:docGrid w:type="lines" w:linePitch="312" w:charSpace="6144"/>
        </w:sectPr>
      </w:pPr>
    </w:p>
    <w:p w14:paraId="04181FBC" w14:textId="77777777" w:rsidR="00084498" w:rsidRDefault="00084498" w:rsidP="00084498">
      <w:pPr>
        <w:spacing w:before="100" w:beforeAutospacing="1"/>
        <w:jc w:val="center"/>
        <w:rPr>
          <w:rFonts w:ascii="仿宋" w:eastAsia="仿宋" w:hAnsi="仿宋" w:hint="eastAsia"/>
          <w:b/>
          <w:color w:val="000000"/>
          <w:sz w:val="32"/>
          <w:szCs w:val="36"/>
        </w:rPr>
      </w:pPr>
      <w:r>
        <w:rPr>
          <w:rFonts w:ascii="仿宋" w:eastAsia="仿宋" w:hAnsi="仿宋" w:hint="eastAsia"/>
          <w:b/>
          <w:color w:val="000000"/>
          <w:sz w:val="32"/>
          <w:szCs w:val="36"/>
        </w:rPr>
        <w:lastRenderedPageBreak/>
        <w:t>无违法记录声明（格式）</w:t>
      </w:r>
    </w:p>
    <w:p w14:paraId="2C86107E" w14:textId="77777777" w:rsidR="00084498" w:rsidRDefault="00084498" w:rsidP="00084498">
      <w:pPr>
        <w:spacing w:line="360" w:lineRule="auto"/>
        <w:rPr>
          <w:rFonts w:ascii="仿宋" w:eastAsia="仿宋" w:hAnsi="仿宋" w:hint="eastAsia"/>
          <w:sz w:val="24"/>
        </w:rPr>
      </w:pPr>
    </w:p>
    <w:p w14:paraId="2E337729" w14:textId="77777777" w:rsidR="00084498" w:rsidRDefault="00084498" w:rsidP="00084498">
      <w:pPr>
        <w:spacing w:line="720" w:lineRule="auto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甘肃省妇幼保健院商务中心：</w:t>
      </w:r>
    </w:p>
    <w:p w14:paraId="076F1B04" w14:textId="77777777" w:rsidR="00084498" w:rsidRDefault="00084498" w:rsidP="00084498">
      <w:pPr>
        <w:spacing w:line="720" w:lineRule="auto"/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本投标人</w:t>
      </w:r>
      <w:proofErr w:type="gramStart"/>
      <w:r>
        <w:rPr>
          <w:rFonts w:ascii="仿宋" w:eastAsia="仿宋" w:hAnsi="仿宋" w:hint="eastAsia"/>
          <w:sz w:val="24"/>
        </w:rPr>
        <w:t>现参与</w:t>
      </w:r>
      <w:proofErr w:type="gramEnd"/>
      <w:r>
        <w:rPr>
          <w:rFonts w:ascii="仿宋" w:eastAsia="仿宋" w:hAnsi="仿宋" w:hint="eastAsia"/>
          <w:sz w:val="24"/>
        </w:rPr>
        <w:t>______________________________________</w:t>
      </w:r>
      <w:r>
        <w:rPr>
          <w:rFonts w:ascii="仿宋" w:eastAsia="仿宋" w:hAnsi="仿宋"/>
          <w:sz w:val="24"/>
        </w:rPr>
        <w:t>__</w:t>
      </w:r>
      <w:r>
        <w:rPr>
          <w:rFonts w:ascii="仿宋" w:eastAsia="仿宋" w:hAnsi="仿宋" w:hint="eastAsia"/>
          <w:sz w:val="24"/>
        </w:rPr>
        <w:t>__项目的采购活动，在参加本次招标采购活动前三年内，在经营活动中更没有重大违法记录。</w:t>
      </w:r>
    </w:p>
    <w:p w14:paraId="4C6C27FE" w14:textId="77777777" w:rsidR="00084498" w:rsidRDefault="00084498" w:rsidP="00084498">
      <w:pPr>
        <w:spacing w:line="720" w:lineRule="auto"/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如上述声明不真实，愿意按照政府采购有关法律法规的规定接受处罚。</w:t>
      </w:r>
    </w:p>
    <w:p w14:paraId="6C47164F" w14:textId="77777777" w:rsidR="00084498" w:rsidRDefault="00084498" w:rsidP="00084498">
      <w:pPr>
        <w:spacing w:line="720" w:lineRule="auto"/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特此声明。</w:t>
      </w:r>
      <w:r>
        <w:rPr>
          <w:rFonts w:ascii="仿宋" w:eastAsia="仿宋" w:hAnsi="仿宋" w:hint="eastAsia"/>
          <w:sz w:val="24"/>
        </w:rPr>
        <w:tab/>
      </w:r>
      <w:r>
        <w:rPr>
          <w:rFonts w:ascii="仿宋" w:eastAsia="仿宋" w:hAnsi="仿宋" w:hint="eastAsia"/>
          <w:sz w:val="24"/>
        </w:rPr>
        <w:tab/>
      </w:r>
      <w:r>
        <w:rPr>
          <w:rFonts w:ascii="仿宋" w:eastAsia="仿宋" w:hAnsi="仿宋" w:hint="eastAsia"/>
          <w:sz w:val="24"/>
        </w:rPr>
        <w:tab/>
      </w:r>
    </w:p>
    <w:p w14:paraId="7E2FC922" w14:textId="77777777" w:rsidR="00084498" w:rsidRDefault="00084498" w:rsidP="00084498"/>
    <w:p w14:paraId="0A44280C" w14:textId="77777777" w:rsidR="00084498" w:rsidRDefault="00084498" w:rsidP="00084498"/>
    <w:p w14:paraId="73C11039" w14:textId="77777777" w:rsidR="00084498" w:rsidRDefault="00084498" w:rsidP="00084498">
      <w:pPr>
        <w:spacing w:line="720" w:lineRule="auto"/>
        <w:ind w:firstLineChars="1063" w:firstLine="2551"/>
        <w:jc w:val="lef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投标人：</w:t>
      </w:r>
      <w:r>
        <w:rPr>
          <w:rFonts w:ascii="仿宋" w:eastAsia="仿宋" w:hAnsi="仿宋" w:hint="eastAsia"/>
          <w:sz w:val="24"/>
        </w:rPr>
        <w:tab/>
      </w:r>
      <w:r>
        <w:rPr>
          <w:rFonts w:ascii="仿宋" w:eastAsia="仿宋" w:hAnsi="仿宋" w:hint="eastAsia"/>
          <w:sz w:val="24"/>
        </w:rPr>
        <w:tab/>
      </w:r>
      <w:r>
        <w:rPr>
          <w:rFonts w:ascii="仿宋" w:eastAsia="仿宋" w:hAnsi="仿宋" w:hint="eastAsia"/>
          <w:sz w:val="24"/>
        </w:rPr>
        <w:tab/>
      </w:r>
      <w:r>
        <w:rPr>
          <w:rFonts w:ascii="仿宋" w:eastAsia="仿宋" w:hAnsi="仿宋" w:hint="eastAsia"/>
          <w:sz w:val="24"/>
        </w:rPr>
        <w:tab/>
        <w:t>（盖章）</w:t>
      </w:r>
    </w:p>
    <w:p w14:paraId="50985FEE" w14:textId="77777777" w:rsidR="00084498" w:rsidRDefault="00084498" w:rsidP="00084498">
      <w:pPr>
        <w:spacing w:line="720" w:lineRule="auto"/>
        <w:ind w:firstLineChars="1063" w:firstLine="2551"/>
        <w:jc w:val="lef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法人代表代表（委托代理人）：</w:t>
      </w:r>
      <w:r>
        <w:rPr>
          <w:rFonts w:ascii="仿宋" w:eastAsia="仿宋" w:hAnsi="仿宋" w:hint="eastAsia"/>
          <w:sz w:val="24"/>
        </w:rPr>
        <w:tab/>
        <w:t>（签字或签章）</w:t>
      </w:r>
    </w:p>
    <w:p w14:paraId="00A505CE" w14:textId="77777777" w:rsidR="00084498" w:rsidRDefault="00084498" w:rsidP="00084498">
      <w:pPr>
        <w:wordWrap w:val="0"/>
        <w:spacing w:line="720" w:lineRule="auto"/>
        <w:ind w:leftChars="1300" w:left="2730" w:firstLineChars="800" w:firstLine="1920"/>
        <w:jc w:val="right"/>
      </w:pPr>
      <w:r>
        <w:rPr>
          <w:rFonts w:ascii="仿宋" w:eastAsia="仿宋" w:hAnsi="仿宋" w:hint="eastAsia"/>
          <w:sz w:val="24"/>
        </w:rPr>
        <w:t xml:space="preserve">年 </w:t>
      </w:r>
      <w:r>
        <w:rPr>
          <w:rFonts w:ascii="仿宋" w:eastAsia="仿宋" w:hAnsi="仿宋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ab/>
        <w:t>月</w:t>
      </w:r>
      <w:r>
        <w:rPr>
          <w:rFonts w:ascii="仿宋" w:eastAsia="仿宋" w:hAnsi="仿宋" w:hint="eastAsia"/>
          <w:sz w:val="24"/>
        </w:rPr>
        <w:tab/>
        <w:t xml:space="preserve">日 </w:t>
      </w:r>
      <w:r>
        <w:rPr>
          <w:rFonts w:ascii="仿宋" w:eastAsia="仿宋" w:hAnsi="仿宋"/>
          <w:sz w:val="24"/>
        </w:rPr>
        <w:t xml:space="preserve">   </w:t>
      </w:r>
    </w:p>
    <w:p w14:paraId="55DC693B" w14:textId="77777777" w:rsidR="00084498" w:rsidRDefault="00084498" w:rsidP="00084498"/>
    <w:p w14:paraId="03BDDB86" w14:textId="77777777" w:rsidR="00084498" w:rsidRDefault="00084498" w:rsidP="00084498"/>
    <w:p w14:paraId="259B4F84" w14:textId="77777777" w:rsidR="00084498" w:rsidRDefault="00084498" w:rsidP="00084498">
      <w:pPr>
        <w:rPr>
          <w:rFonts w:ascii="仿宋" w:eastAsia="仿宋" w:hAnsi="仿宋" w:hint="eastAsia"/>
          <w:b/>
          <w:color w:val="000000"/>
          <w:sz w:val="32"/>
          <w:szCs w:val="36"/>
        </w:rPr>
      </w:pPr>
    </w:p>
    <w:p w14:paraId="52463865" w14:textId="77777777" w:rsidR="00084498" w:rsidRDefault="00084498" w:rsidP="00084498"/>
    <w:p w14:paraId="6AEE526E" w14:textId="77777777" w:rsidR="00084498" w:rsidRDefault="00084498" w:rsidP="00084498"/>
    <w:p w14:paraId="53DD3AB3" w14:textId="77777777" w:rsidR="00084498" w:rsidRDefault="00084498" w:rsidP="00084498"/>
    <w:p w14:paraId="4D8E7FC1" w14:textId="77777777" w:rsidR="00084498" w:rsidRDefault="00084498"/>
    <w:sectPr w:rsidR="00084498" w:rsidSect="00084498">
      <w:pgSz w:w="11906" w:h="16838"/>
      <w:pgMar w:top="1440" w:right="1800" w:bottom="1440" w:left="1800" w:header="851" w:footer="992" w:gutter="0"/>
      <w:cols w:space="720"/>
      <w:docGrid w:type="lines" w:linePitch="312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498"/>
    <w:rsid w:val="00084498"/>
    <w:rsid w:val="0012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6E54B"/>
  <w15:chartTrackingRefBased/>
  <w15:docId w15:val="{4A846337-45BD-49F6-AD8D-40A0E575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084498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449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semiHidden/>
    <w:rsid w:val="00084498"/>
    <w:rPr>
      <w:rFonts w:asciiTheme="majorHAnsi" w:eastAsiaTheme="majorEastAsia" w:hAnsiTheme="majorHAnsi" w:cstheme="majorBidi"/>
      <w:b/>
      <w:bCs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雅静 瞿</dc:creator>
  <cp:keywords/>
  <dc:description/>
  <cp:lastModifiedBy>雅静 瞿</cp:lastModifiedBy>
  <cp:revision>1</cp:revision>
  <dcterms:created xsi:type="dcterms:W3CDTF">2024-10-16T11:44:00Z</dcterms:created>
  <dcterms:modified xsi:type="dcterms:W3CDTF">2024-10-16T11:45:00Z</dcterms:modified>
</cp:coreProperties>
</file>