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91C081">
      <w:pPr>
        <w:pStyle w:val="3"/>
        <w:spacing w:before="139" w:line="360" w:lineRule="auto"/>
        <w:jc w:val="center"/>
        <w:outlineLvl w:val="0"/>
        <w:rPr>
          <w:b/>
          <w:bCs/>
          <w:spacing w:val="4"/>
          <w:sz w:val="36"/>
          <w:szCs w:val="36"/>
        </w:rPr>
      </w:pPr>
      <w:r>
        <w:rPr>
          <w:rFonts w:hint="eastAsia"/>
          <w:b/>
          <w:bCs/>
          <w:spacing w:val="4"/>
          <w:sz w:val="36"/>
          <w:szCs w:val="36"/>
        </w:rPr>
        <w:t>甘肃省山丹河幸福河湖建设项目招标代理采购服务</w:t>
      </w:r>
    </w:p>
    <w:p w14:paraId="4E902658">
      <w:pPr>
        <w:pStyle w:val="3"/>
        <w:spacing w:before="139" w:line="360" w:lineRule="auto"/>
        <w:jc w:val="center"/>
        <w:outlineLvl w:val="0"/>
        <w:rPr>
          <w:sz w:val="36"/>
          <w:szCs w:val="36"/>
        </w:rPr>
      </w:pPr>
      <w:r>
        <w:rPr>
          <w:b/>
          <w:bCs/>
          <w:spacing w:val="4"/>
          <w:sz w:val="36"/>
          <w:szCs w:val="36"/>
        </w:rPr>
        <w:t>竞争性磋商公告</w:t>
      </w:r>
    </w:p>
    <w:p w14:paraId="210A736D">
      <w:pPr>
        <w:pStyle w:val="3"/>
        <w:keepNext w:val="0"/>
        <w:keepLines w:val="0"/>
        <w:pageBreakBefore w:val="0"/>
        <w:wordWrap/>
        <w:overflowPunct/>
        <w:topLinePunct w:val="0"/>
        <w:bidi w:val="0"/>
        <w:adjustRightInd w:val="0"/>
        <w:snapToGrid w:val="0"/>
        <w:spacing w:line="600" w:lineRule="exact"/>
        <w:ind w:left="0" w:right="0" w:firstLine="420" w:firstLineChars="200"/>
        <w:jc w:val="left"/>
        <w:rPr>
          <w:rFonts w:hint="eastAsia" w:ascii="宋体" w:hAnsi="宋体" w:eastAsia="宋体" w:cs="宋体"/>
          <w:sz w:val="21"/>
          <w:szCs w:val="21"/>
        </w:rPr>
      </w:pPr>
      <w:bookmarkStart w:id="2" w:name="_GoBack"/>
      <w:r>
        <w:rPr>
          <w:rFonts w:hint="eastAsia" w:cs="宋体"/>
          <w:sz w:val="21"/>
          <w:szCs w:val="21"/>
          <w:lang w:val="en-US" w:eastAsia="zh-CN"/>
        </w:rPr>
        <w:t>甘肃盛世禾项目管理有限公司受</w:t>
      </w:r>
      <w:r>
        <w:rPr>
          <w:rFonts w:hint="eastAsia" w:ascii="宋体" w:hAnsi="宋体" w:eastAsia="宋体" w:cs="宋体"/>
          <w:sz w:val="21"/>
          <w:szCs w:val="21"/>
          <w:lang w:val="en-US" w:eastAsia="zh-CN"/>
        </w:rPr>
        <w:t>武山县水利工程建设服务中心</w:t>
      </w:r>
      <w:r>
        <w:rPr>
          <w:rFonts w:hint="eastAsia" w:cs="宋体"/>
          <w:sz w:val="21"/>
          <w:szCs w:val="21"/>
          <w:lang w:val="en-US" w:eastAsia="zh-CN"/>
        </w:rPr>
        <w:t>的委托，</w:t>
      </w:r>
      <w:r>
        <w:rPr>
          <w:rFonts w:hint="eastAsia" w:ascii="宋体" w:hAnsi="宋体" w:eastAsia="宋体" w:cs="宋体"/>
          <w:sz w:val="21"/>
          <w:szCs w:val="21"/>
          <w:lang w:val="en-US" w:eastAsia="zh-CN"/>
        </w:rPr>
        <w:t>对甘肃省山丹河幸福河湖建设项目招标代理采购服务以竞争性磋商的形式进行招标，欢迎符合资格条件的投标人前来参加</w:t>
      </w:r>
      <w:r>
        <w:rPr>
          <w:rFonts w:hint="eastAsia" w:ascii="宋体" w:hAnsi="宋体" w:eastAsia="宋体" w:cs="宋体"/>
          <w:sz w:val="21"/>
          <w:szCs w:val="21"/>
        </w:rPr>
        <w:t>。</w:t>
      </w:r>
    </w:p>
    <w:p w14:paraId="11746674">
      <w:pPr>
        <w:pStyle w:val="3"/>
        <w:keepNext w:val="0"/>
        <w:keepLines w:val="0"/>
        <w:pageBreakBefore w:val="0"/>
        <w:wordWrap/>
        <w:overflowPunct/>
        <w:topLinePunct w:val="0"/>
        <w:bidi w:val="0"/>
        <w:adjustRightInd w:val="0"/>
        <w:snapToGrid w:val="0"/>
        <w:spacing w:line="600" w:lineRule="exact"/>
        <w:ind w:left="0" w:right="0" w:firstLine="414" w:firstLineChars="200"/>
        <w:jc w:val="both"/>
        <w:rPr>
          <w:rFonts w:hint="eastAsia" w:ascii="宋体" w:hAnsi="宋体" w:eastAsia="宋体" w:cs="宋体"/>
          <w:b/>
          <w:bCs/>
          <w:sz w:val="21"/>
          <w:szCs w:val="21"/>
        </w:rPr>
      </w:pPr>
      <w:r>
        <w:rPr>
          <w:rFonts w:hint="eastAsia" w:ascii="宋体" w:hAnsi="宋体" w:eastAsia="宋体" w:cs="宋体"/>
          <w:b/>
          <w:bCs/>
          <w:spacing w:val="-2"/>
          <w:sz w:val="21"/>
          <w:szCs w:val="21"/>
        </w:rPr>
        <w:t>一、项目基本情况</w:t>
      </w:r>
    </w:p>
    <w:p w14:paraId="65534734">
      <w:pPr>
        <w:pStyle w:val="3"/>
        <w:keepNext w:val="0"/>
        <w:keepLines w:val="0"/>
        <w:pageBreakBefore w:val="0"/>
        <w:wordWrap/>
        <w:overflowPunct/>
        <w:topLinePunct w:val="0"/>
        <w:bidi w:val="0"/>
        <w:adjustRightInd w:val="0"/>
        <w:snapToGrid w:val="0"/>
        <w:spacing w:line="600" w:lineRule="exact"/>
        <w:ind w:left="0" w:right="0"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1.1 项目名称：甘肃省山丹河幸福河湖建设项目招标代理采购服务</w:t>
      </w:r>
    </w:p>
    <w:p w14:paraId="355B8C98">
      <w:pPr>
        <w:pStyle w:val="3"/>
        <w:keepNext w:val="0"/>
        <w:keepLines w:val="0"/>
        <w:pageBreakBefore w:val="0"/>
        <w:wordWrap/>
        <w:overflowPunct/>
        <w:topLinePunct w:val="0"/>
        <w:bidi w:val="0"/>
        <w:adjustRightInd w:val="0"/>
        <w:snapToGrid w:val="0"/>
        <w:spacing w:line="600" w:lineRule="exact"/>
        <w:ind w:left="0" w:right="0"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1.2 采购内容：甘肃省山丹河幸福河湖建设项目该项目的招标代理服务阶段全部内容</w:t>
      </w:r>
    </w:p>
    <w:p w14:paraId="56A9E95B">
      <w:pPr>
        <w:pStyle w:val="3"/>
        <w:keepNext w:val="0"/>
        <w:keepLines w:val="0"/>
        <w:pageBreakBefore w:val="0"/>
        <w:wordWrap/>
        <w:overflowPunct/>
        <w:topLinePunct w:val="0"/>
        <w:bidi w:val="0"/>
        <w:adjustRightInd w:val="0"/>
        <w:snapToGrid w:val="0"/>
        <w:spacing w:line="600" w:lineRule="exact"/>
        <w:ind w:left="0" w:right="0"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(具体服务要求详见竞争性磋商文件)</w:t>
      </w:r>
    </w:p>
    <w:p w14:paraId="274177AF">
      <w:pPr>
        <w:pStyle w:val="3"/>
        <w:keepNext w:val="0"/>
        <w:keepLines w:val="0"/>
        <w:pageBreakBefore w:val="0"/>
        <w:wordWrap/>
        <w:overflowPunct/>
        <w:topLinePunct w:val="0"/>
        <w:bidi w:val="0"/>
        <w:adjustRightInd w:val="0"/>
        <w:snapToGrid w:val="0"/>
        <w:spacing w:line="600" w:lineRule="exact"/>
        <w:ind w:left="0" w:right="0"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1.3 资金来源：财政资金</w:t>
      </w:r>
    </w:p>
    <w:p w14:paraId="42B22169">
      <w:pPr>
        <w:pStyle w:val="3"/>
        <w:keepNext w:val="0"/>
        <w:keepLines w:val="0"/>
        <w:pageBreakBefore w:val="0"/>
        <w:wordWrap/>
        <w:overflowPunct/>
        <w:topLinePunct w:val="0"/>
        <w:bidi w:val="0"/>
        <w:adjustRightInd w:val="0"/>
        <w:snapToGrid w:val="0"/>
        <w:spacing w:line="600" w:lineRule="exact"/>
        <w:ind w:left="0" w:right="0" w:firstLine="412" w:firstLineChars="200"/>
        <w:jc w:val="both"/>
        <w:rPr>
          <w:rFonts w:hint="default"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1.4 采购预算：</w:t>
      </w:r>
      <w:r>
        <w:rPr>
          <w:rFonts w:hint="eastAsia" w:cs="宋体"/>
          <w:spacing w:val="-2"/>
          <w:sz w:val="21"/>
          <w:szCs w:val="21"/>
          <w:lang w:val="en-US" w:eastAsia="zh-CN"/>
        </w:rPr>
        <w:t>29.71</w:t>
      </w:r>
      <w:r>
        <w:rPr>
          <w:rFonts w:hint="eastAsia" w:ascii="宋体" w:hAnsi="宋体" w:eastAsia="宋体" w:cs="宋体"/>
          <w:spacing w:val="-2"/>
          <w:sz w:val="21"/>
          <w:szCs w:val="21"/>
          <w:lang w:val="en-US" w:eastAsia="zh-CN"/>
        </w:rPr>
        <w:t>万元</w:t>
      </w:r>
    </w:p>
    <w:p w14:paraId="6F37AB48">
      <w:pPr>
        <w:pStyle w:val="3"/>
        <w:keepNext w:val="0"/>
        <w:keepLines w:val="0"/>
        <w:pageBreakBefore w:val="0"/>
        <w:wordWrap/>
        <w:overflowPunct/>
        <w:topLinePunct w:val="0"/>
        <w:bidi w:val="0"/>
        <w:adjustRightInd w:val="0"/>
        <w:snapToGrid w:val="0"/>
        <w:spacing w:line="600" w:lineRule="exact"/>
        <w:ind w:left="0" w:right="0" w:firstLine="412" w:firstLineChars="200"/>
        <w:jc w:val="both"/>
        <w:rPr>
          <w:rFonts w:hint="eastAsia" w:ascii="宋体" w:hAnsi="宋体" w:eastAsia="宋体" w:cs="宋体"/>
          <w:spacing w:val="-2"/>
          <w:sz w:val="21"/>
          <w:szCs w:val="21"/>
          <w:lang w:val="en-US" w:eastAsia="zh-CN"/>
        </w:rPr>
      </w:pPr>
      <w:r>
        <w:rPr>
          <w:rFonts w:hint="eastAsia" w:ascii="宋体" w:hAnsi="宋体" w:eastAsia="宋体" w:cs="宋体"/>
          <w:spacing w:val="-2"/>
          <w:sz w:val="21"/>
          <w:szCs w:val="21"/>
          <w:lang w:val="en-US" w:eastAsia="zh-CN"/>
        </w:rPr>
        <w:t>1.</w:t>
      </w:r>
      <w:r>
        <w:rPr>
          <w:rFonts w:hint="eastAsia" w:cs="宋体"/>
          <w:spacing w:val="-2"/>
          <w:sz w:val="21"/>
          <w:szCs w:val="21"/>
          <w:lang w:val="en-US" w:eastAsia="zh-CN"/>
        </w:rPr>
        <w:t>5</w:t>
      </w:r>
      <w:r>
        <w:rPr>
          <w:rFonts w:hint="eastAsia" w:ascii="宋体" w:hAnsi="宋体" w:eastAsia="宋体" w:cs="宋体"/>
          <w:spacing w:val="-2"/>
          <w:sz w:val="21"/>
          <w:szCs w:val="21"/>
          <w:lang w:val="en-US" w:eastAsia="zh-CN"/>
        </w:rPr>
        <w:t xml:space="preserve"> 服务期限：按合同约定日起至整个项目招标流程结束止</w:t>
      </w:r>
    </w:p>
    <w:p w14:paraId="423DB354">
      <w:pPr>
        <w:pStyle w:val="3"/>
        <w:keepNext w:val="0"/>
        <w:keepLines w:val="0"/>
        <w:pageBreakBefore w:val="0"/>
        <w:wordWrap/>
        <w:overflowPunct/>
        <w:topLinePunct w:val="0"/>
        <w:bidi w:val="0"/>
        <w:adjustRightInd w:val="0"/>
        <w:snapToGrid w:val="0"/>
        <w:spacing w:line="600" w:lineRule="exact"/>
        <w:ind w:left="0" w:right="0" w:firstLine="414" w:firstLineChars="200"/>
        <w:jc w:val="both"/>
        <w:rPr>
          <w:rFonts w:hint="eastAsia" w:ascii="宋体" w:hAnsi="宋体" w:eastAsia="宋体" w:cs="宋体"/>
          <w:b/>
          <w:bCs/>
          <w:sz w:val="21"/>
          <w:szCs w:val="21"/>
        </w:rPr>
      </w:pPr>
      <w:r>
        <w:rPr>
          <w:rFonts w:hint="eastAsia" w:ascii="宋体" w:hAnsi="宋体" w:eastAsia="宋体" w:cs="宋体"/>
          <w:b/>
          <w:bCs/>
          <w:spacing w:val="-2"/>
          <w:sz w:val="21"/>
          <w:szCs w:val="21"/>
        </w:rPr>
        <w:t>二、申请人的资格要求</w:t>
      </w:r>
    </w:p>
    <w:p w14:paraId="14C5D1A3">
      <w:pPr>
        <w:keepNext w:val="0"/>
        <w:keepLines w:val="0"/>
        <w:pageBreakBefore w:val="0"/>
        <w:widowControl w:val="0"/>
        <w:kinsoku/>
        <w:wordWrap/>
        <w:overflowPunct/>
        <w:topLinePunct w:val="0"/>
        <w:autoSpaceDE/>
        <w:autoSpaceDN/>
        <w:bidi w:val="0"/>
        <w:adjustRightInd w:val="0"/>
        <w:snapToGrid w:val="0"/>
        <w:spacing w:line="600" w:lineRule="exact"/>
        <w:ind w:left="0" w:right="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2.1</w:t>
      </w:r>
      <w:r>
        <w:rPr>
          <w:rFonts w:hint="eastAsia" w:ascii="宋体" w:hAnsi="宋体" w:eastAsia="宋体" w:cs="宋体"/>
          <w:color w:val="auto"/>
          <w:sz w:val="21"/>
          <w:szCs w:val="21"/>
        </w:rPr>
        <w:t>符合《中华人民共和国政府采购法》第二十二条规定；</w:t>
      </w:r>
    </w:p>
    <w:p w14:paraId="17AD9497">
      <w:pPr>
        <w:keepNext w:val="0"/>
        <w:keepLines w:val="0"/>
        <w:pageBreakBefore w:val="0"/>
        <w:widowControl w:val="0"/>
        <w:kinsoku/>
        <w:wordWrap/>
        <w:overflowPunct/>
        <w:topLinePunct w:val="0"/>
        <w:autoSpaceDE/>
        <w:autoSpaceDN/>
        <w:bidi w:val="0"/>
        <w:adjustRightInd w:val="0"/>
        <w:snapToGrid w:val="0"/>
        <w:spacing w:line="600" w:lineRule="exact"/>
        <w:ind w:left="0" w:right="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2.2</w:t>
      </w:r>
      <w:r>
        <w:rPr>
          <w:rFonts w:hint="eastAsia" w:ascii="宋体" w:hAnsi="宋体" w:eastAsia="宋体" w:cs="宋体"/>
          <w:color w:val="auto"/>
          <w:sz w:val="21"/>
          <w:szCs w:val="21"/>
        </w:rPr>
        <w:t>具有合法有效的营业执照；</w:t>
      </w:r>
    </w:p>
    <w:p w14:paraId="0F2E90B6">
      <w:pPr>
        <w:keepNext w:val="0"/>
        <w:keepLines w:val="0"/>
        <w:pageBreakBefore w:val="0"/>
        <w:widowControl w:val="0"/>
        <w:kinsoku/>
        <w:wordWrap/>
        <w:overflowPunct/>
        <w:topLinePunct w:val="0"/>
        <w:autoSpaceDE/>
        <w:autoSpaceDN/>
        <w:bidi w:val="0"/>
        <w:adjustRightInd w:val="0"/>
        <w:snapToGrid w:val="0"/>
        <w:spacing w:line="600" w:lineRule="exact"/>
        <w:ind w:left="0" w:right="0" w:firstLine="420" w:firstLineChars="200"/>
        <w:jc w:val="both"/>
        <w:textAlignment w:val="auto"/>
        <w:rPr>
          <w:rFonts w:hint="eastAsia" w:ascii="宋体" w:hAnsi="宋体" w:eastAsia="宋体" w:cs="宋体"/>
          <w:color w:val="auto"/>
          <w:spacing w:val="-6"/>
          <w:sz w:val="21"/>
          <w:szCs w:val="21"/>
        </w:rPr>
      </w:pPr>
      <w:r>
        <w:rPr>
          <w:rFonts w:hint="eastAsia" w:ascii="宋体" w:hAnsi="宋体" w:eastAsia="宋体" w:cs="宋体"/>
          <w:color w:val="auto"/>
          <w:sz w:val="21"/>
          <w:szCs w:val="21"/>
          <w:lang w:val="en-US" w:eastAsia="zh-CN"/>
        </w:rPr>
        <w:t>2.3</w:t>
      </w:r>
      <w:r>
        <w:rPr>
          <w:rFonts w:hint="eastAsia" w:ascii="宋体" w:hAnsi="宋体" w:eastAsia="宋体" w:cs="宋体"/>
          <w:color w:val="auto"/>
          <w:spacing w:val="-6"/>
          <w:sz w:val="21"/>
          <w:szCs w:val="21"/>
        </w:rPr>
        <w:t>供应商须提供投标截止日前</w:t>
      </w:r>
      <w:r>
        <w:rPr>
          <w:rFonts w:hint="eastAsia" w:ascii="宋体" w:hAnsi="宋体" w:eastAsia="宋体" w:cs="宋体"/>
          <w:color w:val="auto"/>
          <w:spacing w:val="-6"/>
          <w:sz w:val="21"/>
          <w:szCs w:val="21"/>
          <w:lang w:eastAsia="zh-CN"/>
        </w:rPr>
        <w:t>近</w:t>
      </w:r>
      <w:r>
        <w:rPr>
          <w:rFonts w:hint="eastAsia" w:ascii="宋体" w:hAnsi="宋体" w:eastAsia="宋体" w:cs="宋体"/>
          <w:color w:val="auto"/>
          <w:spacing w:val="-6"/>
          <w:sz w:val="21"/>
          <w:szCs w:val="21"/>
          <w:lang w:val="en-US" w:eastAsia="zh-CN"/>
        </w:rPr>
        <w:t>12个月内</w:t>
      </w:r>
      <w:r>
        <w:rPr>
          <w:rFonts w:hint="eastAsia" w:ascii="宋体" w:hAnsi="宋体" w:eastAsia="宋体" w:cs="宋体"/>
          <w:color w:val="auto"/>
          <w:spacing w:val="-6"/>
          <w:sz w:val="21"/>
          <w:szCs w:val="21"/>
        </w:rPr>
        <w:t>的</w:t>
      </w:r>
      <w:r>
        <w:rPr>
          <w:rFonts w:hint="eastAsia" w:ascii="宋体" w:hAnsi="宋体" w:eastAsia="宋体" w:cs="宋体"/>
          <w:color w:val="auto"/>
          <w:spacing w:val="-6"/>
          <w:sz w:val="21"/>
          <w:szCs w:val="21"/>
          <w:lang w:eastAsia="zh-CN"/>
        </w:rPr>
        <w:t>缴纳税收</w:t>
      </w:r>
      <w:r>
        <w:rPr>
          <w:rFonts w:hint="eastAsia" w:ascii="宋体" w:hAnsi="宋体" w:eastAsia="宋体" w:cs="宋体"/>
          <w:color w:val="auto"/>
          <w:spacing w:val="-6"/>
          <w:sz w:val="21"/>
          <w:szCs w:val="21"/>
        </w:rPr>
        <w:t>和社会保障资金的材料证明；</w:t>
      </w:r>
    </w:p>
    <w:p w14:paraId="50AE4242">
      <w:pPr>
        <w:keepNext w:val="0"/>
        <w:keepLines w:val="0"/>
        <w:pageBreakBefore w:val="0"/>
        <w:widowControl w:val="0"/>
        <w:kinsoku/>
        <w:wordWrap/>
        <w:overflowPunct/>
        <w:topLinePunct w:val="0"/>
        <w:autoSpaceDE/>
        <w:autoSpaceDN/>
        <w:bidi w:val="0"/>
        <w:adjustRightInd w:val="0"/>
        <w:snapToGrid w:val="0"/>
        <w:spacing w:line="600" w:lineRule="exact"/>
        <w:ind w:left="0" w:right="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2.4</w:t>
      </w:r>
      <w:r>
        <w:rPr>
          <w:rFonts w:hint="eastAsia" w:ascii="宋体" w:hAnsi="宋体" w:eastAsia="宋体" w:cs="宋体"/>
          <w:color w:val="auto"/>
          <w:sz w:val="21"/>
          <w:szCs w:val="21"/>
        </w:rPr>
        <w:t>供应商须</w:t>
      </w:r>
      <w:r>
        <w:rPr>
          <w:rFonts w:hint="eastAsia" w:ascii="宋体" w:hAnsi="宋体" w:eastAsia="宋体" w:cs="宋体"/>
          <w:color w:val="auto"/>
          <w:spacing w:val="-1"/>
          <w:sz w:val="21"/>
          <w:szCs w:val="21"/>
        </w:rPr>
        <w:t>提供由会计事务所出具的</w:t>
      </w:r>
      <w:r>
        <w:rPr>
          <w:rFonts w:hint="eastAsia" w:ascii="宋体" w:hAnsi="宋体" w:eastAsia="宋体" w:cs="宋体"/>
          <w:color w:val="auto"/>
          <w:spacing w:val="-1"/>
          <w:sz w:val="21"/>
          <w:szCs w:val="21"/>
          <w:lang w:eastAsia="zh-CN"/>
        </w:rPr>
        <w:t>近</w:t>
      </w:r>
      <w:r>
        <w:rPr>
          <w:rFonts w:hint="eastAsia" w:ascii="宋体" w:hAnsi="宋体" w:eastAsia="宋体" w:cs="宋体"/>
          <w:color w:val="auto"/>
          <w:spacing w:val="-1"/>
          <w:sz w:val="21"/>
          <w:szCs w:val="21"/>
          <w:lang w:val="en-US" w:eastAsia="zh-CN"/>
        </w:rPr>
        <w:t>一</w:t>
      </w:r>
      <w:r>
        <w:rPr>
          <w:rFonts w:hint="eastAsia" w:ascii="宋体" w:hAnsi="宋体" w:eastAsia="宋体" w:cs="宋体"/>
          <w:color w:val="auto"/>
          <w:spacing w:val="-1"/>
          <w:sz w:val="21"/>
          <w:szCs w:val="21"/>
        </w:rPr>
        <w:t>年</w:t>
      </w:r>
      <w:r>
        <w:rPr>
          <w:rFonts w:hint="eastAsia" w:ascii="宋体" w:hAnsi="宋体" w:eastAsia="宋体" w:cs="宋体"/>
          <w:color w:val="auto"/>
          <w:spacing w:val="-1"/>
          <w:sz w:val="21"/>
          <w:szCs w:val="21"/>
          <w:lang w:eastAsia="zh-CN"/>
        </w:rPr>
        <w:t>（</w:t>
      </w:r>
      <w:r>
        <w:rPr>
          <w:rFonts w:hint="eastAsia" w:ascii="宋体" w:hAnsi="宋体" w:eastAsia="宋体" w:cs="宋体"/>
          <w:color w:val="auto"/>
          <w:spacing w:val="-1"/>
          <w:sz w:val="21"/>
          <w:szCs w:val="21"/>
          <w:lang w:val="en-US" w:eastAsia="zh-CN"/>
        </w:rPr>
        <w:t>2025年）</w:t>
      </w:r>
      <w:r>
        <w:rPr>
          <w:rFonts w:hint="eastAsia" w:ascii="宋体" w:hAnsi="宋体" w:eastAsia="宋体" w:cs="宋体"/>
          <w:color w:val="auto"/>
          <w:spacing w:val="-1"/>
          <w:sz w:val="21"/>
          <w:szCs w:val="21"/>
        </w:rPr>
        <w:t>度财务审计报</w:t>
      </w:r>
      <w:r>
        <w:rPr>
          <w:rFonts w:hint="eastAsia" w:ascii="宋体" w:hAnsi="宋体" w:eastAsia="宋体" w:cs="宋体"/>
          <w:color w:val="auto"/>
          <w:spacing w:val="-2"/>
          <w:sz w:val="21"/>
          <w:szCs w:val="21"/>
        </w:rPr>
        <w:t>告（以出报告日期为准）</w:t>
      </w:r>
      <w:r>
        <w:rPr>
          <w:rFonts w:hint="eastAsia" w:ascii="宋体" w:hAnsi="宋体" w:eastAsia="宋体" w:cs="宋体"/>
          <w:color w:val="auto"/>
          <w:sz w:val="21"/>
          <w:szCs w:val="21"/>
        </w:rPr>
        <w:t>；</w:t>
      </w:r>
    </w:p>
    <w:p w14:paraId="4F6BBC02">
      <w:pPr>
        <w:keepNext w:val="0"/>
        <w:keepLines w:val="0"/>
        <w:pageBreakBefore w:val="0"/>
        <w:widowControl w:val="0"/>
        <w:kinsoku/>
        <w:wordWrap/>
        <w:overflowPunct/>
        <w:topLinePunct w:val="0"/>
        <w:autoSpaceDE/>
        <w:autoSpaceDN/>
        <w:bidi w:val="0"/>
        <w:adjustRightInd w:val="0"/>
        <w:snapToGrid w:val="0"/>
        <w:spacing w:line="600" w:lineRule="exact"/>
        <w:ind w:left="0" w:right="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2.5</w:t>
      </w:r>
      <w:r>
        <w:rPr>
          <w:rFonts w:hint="eastAsia" w:ascii="宋体" w:hAnsi="宋体" w:eastAsia="宋体" w:cs="宋体"/>
          <w:color w:val="auto"/>
          <w:sz w:val="21"/>
          <w:szCs w:val="21"/>
        </w:rPr>
        <w:t>同一</w:t>
      </w:r>
      <w:r>
        <w:rPr>
          <w:rFonts w:hint="eastAsia" w:ascii="宋体" w:hAnsi="宋体" w:eastAsia="宋体" w:cs="宋体"/>
          <w:color w:val="auto"/>
          <w:sz w:val="21"/>
          <w:szCs w:val="21"/>
          <w:lang w:eastAsia="zh-CN"/>
        </w:rPr>
        <w:t>供应商</w:t>
      </w:r>
      <w:r>
        <w:rPr>
          <w:rFonts w:hint="eastAsia" w:ascii="宋体" w:hAnsi="宋体" w:eastAsia="宋体" w:cs="宋体"/>
          <w:color w:val="auto"/>
          <w:sz w:val="21"/>
          <w:szCs w:val="21"/>
        </w:rPr>
        <w:t>总公司不能与分公司或分支机构同时参与，且只能有一家分公司或分支机构参与同一合同项下的</w:t>
      </w:r>
      <w:r>
        <w:rPr>
          <w:rFonts w:hint="eastAsia" w:ascii="宋体" w:hAnsi="宋体" w:eastAsia="宋体" w:cs="宋体"/>
          <w:color w:val="auto"/>
          <w:sz w:val="21"/>
          <w:szCs w:val="21"/>
          <w:lang w:val="en-US" w:eastAsia="zh-CN"/>
        </w:rPr>
        <w:t>磋商</w:t>
      </w:r>
      <w:r>
        <w:rPr>
          <w:rFonts w:hint="eastAsia" w:ascii="宋体" w:hAnsi="宋体" w:eastAsia="宋体" w:cs="宋体"/>
          <w:color w:val="auto"/>
          <w:sz w:val="21"/>
          <w:szCs w:val="21"/>
        </w:rPr>
        <w:t>；</w:t>
      </w:r>
    </w:p>
    <w:p w14:paraId="595F3056">
      <w:pPr>
        <w:keepNext w:val="0"/>
        <w:keepLines w:val="0"/>
        <w:pageBreakBefore w:val="0"/>
        <w:widowControl w:val="0"/>
        <w:kinsoku/>
        <w:wordWrap/>
        <w:overflowPunct/>
        <w:topLinePunct w:val="0"/>
        <w:autoSpaceDE/>
        <w:autoSpaceDN/>
        <w:bidi w:val="0"/>
        <w:adjustRightInd w:val="0"/>
        <w:snapToGrid w:val="0"/>
        <w:spacing w:line="600" w:lineRule="exact"/>
        <w:ind w:left="0" w:right="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2.6</w:t>
      </w:r>
      <w:r>
        <w:rPr>
          <w:rFonts w:hint="eastAsia" w:ascii="宋体" w:hAnsi="宋体" w:eastAsia="宋体" w:cs="宋体"/>
          <w:color w:val="auto"/>
          <w:spacing w:val="-6"/>
          <w:sz w:val="21"/>
          <w:szCs w:val="21"/>
        </w:rPr>
        <w:t>供应商须提供中国裁判文书网（wenshu.court.gov.cn）无行贿犯罪查询截图证明；</w:t>
      </w:r>
    </w:p>
    <w:p w14:paraId="0BBF618F">
      <w:pPr>
        <w:keepNext w:val="0"/>
        <w:keepLines w:val="0"/>
        <w:pageBreakBefore w:val="0"/>
        <w:widowControl w:val="0"/>
        <w:kinsoku/>
        <w:wordWrap/>
        <w:overflowPunct/>
        <w:topLinePunct w:val="0"/>
        <w:autoSpaceDE/>
        <w:autoSpaceDN/>
        <w:bidi w:val="0"/>
        <w:adjustRightInd w:val="0"/>
        <w:snapToGrid w:val="0"/>
        <w:spacing w:line="600" w:lineRule="exact"/>
        <w:ind w:left="0" w:right="0" w:firstLine="420" w:firstLineChars="200"/>
        <w:jc w:val="both"/>
        <w:textAlignment w:val="auto"/>
        <w:rPr>
          <w:rFonts w:hint="eastAsia" w:ascii="宋体" w:hAnsi="宋体" w:eastAsia="宋体" w:cs="宋体"/>
          <w:color w:val="auto"/>
          <w:sz w:val="21"/>
          <w:szCs w:val="21"/>
        </w:rPr>
      </w:pPr>
      <w:r>
        <w:rPr>
          <w:rFonts w:hint="eastAsia" w:ascii="宋体" w:hAnsi="宋体" w:eastAsia="宋体" w:cs="宋体"/>
          <w:color w:val="auto"/>
          <w:sz w:val="21"/>
          <w:szCs w:val="21"/>
          <w:lang w:val="en-US" w:eastAsia="zh-CN"/>
        </w:rPr>
        <w:t>2.7</w:t>
      </w:r>
      <w:r>
        <w:rPr>
          <w:rFonts w:hint="eastAsia" w:ascii="宋体" w:hAnsi="宋体" w:eastAsia="宋体" w:cs="宋体"/>
          <w:color w:val="auto"/>
          <w:sz w:val="21"/>
          <w:szCs w:val="21"/>
        </w:rPr>
        <w:t>供应商须为未被列入“信用中国”网站（www.creditchina.gov.cn）记录失信被执行人或重大税收违法案件当事人名单或政府采购严重违法失信行为记录名单；不处于中国政府采购网（www.ccgp.gov.cn）政府采购严重违法失信行为信息记录中的禁止参加政府</w:t>
      </w:r>
      <w:r>
        <w:rPr>
          <w:rFonts w:hint="eastAsia" w:ascii="宋体" w:hAnsi="宋体" w:eastAsia="宋体" w:cs="宋体"/>
          <w:color w:val="auto"/>
          <w:spacing w:val="-20"/>
          <w:sz w:val="21"/>
          <w:szCs w:val="21"/>
        </w:rPr>
        <w:t>采购活动期间；</w:t>
      </w:r>
      <w:r>
        <w:rPr>
          <w:rFonts w:hint="eastAsia" w:ascii="宋体" w:hAnsi="宋体" w:eastAsia="宋体" w:cs="宋体"/>
          <w:color w:val="auto"/>
          <w:spacing w:val="-11"/>
          <w:sz w:val="21"/>
          <w:szCs w:val="21"/>
        </w:rPr>
        <w:t>未被列入“信用中国（甘肃天水）”网站（</w:t>
      </w:r>
      <w:r>
        <w:rPr>
          <w:rFonts w:hint="eastAsia" w:ascii="宋体" w:hAnsi="宋体" w:eastAsia="宋体" w:cs="宋体"/>
          <w:color w:val="auto"/>
          <w:spacing w:val="-11"/>
          <w:sz w:val="21"/>
          <w:szCs w:val="21"/>
        </w:rPr>
        <w:fldChar w:fldCharType="begin"/>
      </w:r>
      <w:r>
        <w:rPr>
          <w:rFonts w:hint="eastAsia" w:ascii="宋体" w:hAnsi="宋体" w:eastAsia="宋体" w:cs="宋体"/>
          <w:color w:val="auto"/>
          <w:spacing w:val="-11"/>
          <w:sz w:val="21"/>
          <w:szCs w:val="21"/>
        </w:rPr>
        <w:instrText xml:space="preserve"> HYPERLINK "http://credit.tianshui.gov.cn/" </w:instrText>
      </w:r>
      <w:r>
        <w:rPr>
          <w:rFonts w:hint="eastAsia" w:ascii="宋体" w:hAnsi="宋体" w:eastAsia="宋体" w:cs="宋体"/>
          <w:color w:val="auto"/>
          <w:spacing w:val="-11"/>
          <w:sz w:val="21"/>
          <w:szCs w:val="21"/>
        </w:rPr>
        <w:fldChar w:fldCharType="separate"/>
      </w:r>
      <w:r>
        <w:rPr>
          <w:rFonts w:hint="eastAsia" w:ascii="宋体" w:hAnsi="宋体" w:eastAsia="宋体" w:cs="宋体"/>
          <w:color w:val="auto"/>
          <w:spacing w:val="-11"/>
          <w:sz w:val="21"/>
          <w:szCs w:val="21"/>
        </w:rPr>
        <w:t>http://credit.tianshui.gov.cn/</w:t>
      </w:r>
      <w:r>
        <w:rPr>
          <w:rFonts w:hint="eastAsia" w:ascii="宋体" w:hAnsi="宋体" w:eastAsia="宋体" w:cs="宋体"/>
          <w:color w:val="auto"/>
          <w:spacing w:val="-11"/>
          <w:sz w:val="21"/>
          <w:szCs w:val="21"/>
        </w:rPr>
        <w:fldChar w:fldCharType="end"/>
      </w:r>
      <w:r>
        <w:rPr>
          <w:rFonts w:hint="eastAsia" w:ascii="宋体" w:hAnsi="宋体" w:eastAsia="宋体" w:cs="宋体"/>
          <w:color w:val="auto"/>
          <w:spacing w:val="-20"/>
          <w:sz w:val="21"/>
          <w:szCs w:val="21"/>
        </w:rPr>
        <w:t>）</w:t>
      </w:r>
      <w:r>
        <w:rPr>
          <w:rFonts w:hint="eastAsia" w:ascii="宋体" w:hAnsi="宋体" w:eastAsia="宋体" w:cs="宋体"/>
          <w:color w:val="auto"/>
          <w:sz w:val="21"/>
          <w:szCs w:val="21"/>
        </w:rPr>
        <w:t>记录失信被执行人或重大税收违法案件当事人名单或政府采购严重违法失信行为记录名单；未被列入“信用甘肃”网站（www.gscredit.gov.cn）记录失信被执行人或财政性资金管理使用领域相关失信责任主体、统计领域严重失信企业及其有关人员等的方可参加本项目的投标。（以投标截止日前在“信用中国”网站（www.creditchina.gov.cn）、“信用</w:t>
      </w:r>
      <w:r>
        <w:rPr>
          <w:rFonts w:hint="eastAsia" w:ascii="宋体" w:hAnsi="宋体" w:eastAsia="宋体" w:cs="宋体"/>
          <w:color w:val="auto"/>
          <w:spacing w:val="-17"/>
          <w:sz w:val="21"/>
          <w:szCs w:val="21"/>
        </w:rPr>
        <w:t>中国（甘肃天水）”网站（</w:t>
      </w:r>
      <w:r>
        <w:rPr>
          <w:rFonts w:hint="eastAsia" w:ascii="宋体" w:hAnsi="宋体" w:eastAsia="宋体" w:cs="宋体"/>
          <w:color w:val="auto"/>
          <w:spacing w:val="-17"/>
          <w:sz w:val="21"/>
          <w:szCs w:val="21"/>
        </w:rPr>
        <w:fldChar w:fldCharType="begin"/>
      </w:r>
      <w:r>
        <w:rPr>
          <w:rFonts w:hint="eastAsia" w:ascii="宋体" w:hAnsi="宋体" w:eastAsia="宋体" w:cs="宋体"/>
          <w:color w:val="auto"/>
          <w:spacing w:val="-17"/>
          <w:sz w:val="21"/>
          <w:szCs w:val="21"/>
        </w:rPr>
        <w:instrText xml:space="preserve"> HYPERLINK "http://credit.tianshui.gov.cn/" </w:instrText>
      </w:r>
      <w:r>
        <w:rPr>
          <w:rFonts w:hint="eastAsia" w:ascii="宋体" w:hAnsi="宋体" w:eastAsia="宋体" w:cs="宋体"/>
          <w:color w:val="auto"/>
          <w:spacing w:val="-17"/>
          <w:sz w:val="21"/>
          <w:szCs w:val="21"/>
        </w:rPr>
        <w:fldChar w:fldCharType="separate"/>
      </w:r>
      <w:r>
        <w:rPr>
          <w:rFonts w:hint="eastAsia" w:ascii="宋体" w:hAnsi="宋体" w:eastAsia="宋体" w:cs="宋体"/>
          <w:color w:val="auto"/>
          <w:spacing w:val="-17"/>
          <w:sz w:val="21"/>
          <w:szCs w:val="21"/>
        </w:rPr>
        <w:t>http://credit.tianshui.gov.cn/</w:t>
      </w:r>
      <w:r>
        <w:rPr>
          <w:rFonts w:hint="eastAsia" w:ascii="宋体" w:hAnsi="宋体" w:eastAsia="宋体" w:cs="宋体"/>
          <w:color w:val="auto"/>
          <w:spacing w:val="-17"/>
          <w:sz w:val="21"/>
          <w:szCs w:val="21"/>
        </w:rPr>
        <w:fldChar w:fldCharType="end"/>
      </w:r>
      <w:r>
        <w:rPr>
          <w:rFonts w:hint="eastAsia" w:ascii="宋体" w:hAnsi="宋体" w:eastAsia="宋体" w:cs="宋体"/>
          <w:color w:val="auto"/>
          <w:spacing w:val="-17"/>
          <w:sz w:val="21"/>
          <w:szCs w:val="21"/>
        </w:rPr>
        <w:t>）、中国政府采购（www.ccgp.gov.cn）</w:t>
      </w:r>
      <w:r>
        <w:rPr>
          <w:rFonts w:hint="eastAsia" w:ascii="宋体" w:hAnsi="宋体" w:eastAsia="宋体" w:cs="宋体"/>
          <w:color w:val="auto"/>
          <w:sz w:val="21"/>
          <w:szCs w:val="21"/>
        </w:rPr>
        <w:t>“信用甘肃”网站（www.gscredit.gov.cn）查询结果为准，如相关失信记录失效，供应商需提供相关证明资料）</w:t>
      </w:r>
    </w:p>
    <w:p w14:paraId="1CE4B4D6">
      <w:pPr>
        <w:keepNext w:val="0"/>
        <w:keepLines w:val="0"/>
        <w:pageBreakBefore w:val="0"/>
        <w:widowControl/>
        <w:shd w:val="clear"/>
        <w:kinsoku w:val="0"/>
        <w:wordWrap/>
        <w:overflowPunct/>
        <w:topLinePunct w:val="0"/>
        <w:autoSpaceDE w:val="0"/>
        <w:autoSpaceDN w:val="0"/>
        <w:bidi w:val="0"/>
        <w:adjustRightInd w:val="0"/>
        <w:snapToGrid w:val="0"/>
        <w:spacing w:line="600" w:lineRule="exact"/>
        <w:ind w:left="0" w:right="0" w:firstLine="420" w:firstLineChars="200"/>
        <w:jc w:val="both"/>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z w:val="21"/>
          <w:szCs w:val="21"/>
          <w:lang w:val="en-US" w:eastAsia="zh-CN"/>
        </w:rPr>
        <w:t xml:space="preserve">2.8 </w:t>
      </w:r>
      <w:r>
        <w:rPr>
          <w:rFonts w:hint="eastAsia" w:ascii="宋体" w:hAnsi="宋体" w:eastAsia="宋体" w:cs="宋体"/>
          <w:color w:val="auto"/>
          <w:sz w:val="21"/>
          <w:szCs w:val="21"/>
        </w:rPr>
        <w:t>本项目实行资格后审，不接受联合体</w:t>
      </w:r>
      <w:r>
        <w:rPr>
          <w:rFonts w:hint="eastAsia" w:ascii="宋体" w:hAnsi="宋体" w:eastAsia="宋体" w:cs="宋体"/>
          <w:color w:val="auto"/>
          <w:sz w:val="21"/>
          <w:szCs w:val="21"/>
          <w:lang w:val="en-US" w:eastAsia="zh-CN"/>
        </w:rPr>
        <w:t>投标</w:t>
      </w:r>
      <w:r>
        <w:rPr>
          <w:rFonts w:hint="eastAsia" w:ascii="宋体" w:hAnsi="宋体" w:eastAsia="宋体" w:cs="宋体"/>
          <w:color w:val="auto"/>
          <w:sz w:val="21"/>
          <w:szCs w:val="21"/>
        </w:rPr>
        <w:t>。</w:t>
      </w:r>
    </w:p>
    <w:p w14:paraId="4F4513CA">
      <w:pPr>
        <w:pStyle w:val="3"/>
        <w:keepNext w:val="0"/>
        <w:keepLines w:val="0"/>
        <w:pageBreakBefore w:val="0"/>
        <w:wordWrap/>
        <w:overflowPunct/>
        <w:topLinePunct w:val="0"/>
        <w:bidi w:val="0"/>
        <w:adjustRightInd w:val="0"/>
        <w:snapToGrid w:val="0"/>
        <w:spacing w:line="600" w:lineRule="exact"/>
        <w:ind w:left="0" w:right="0" w:firstLine="422" w:firstLineChars="200"/>
        <w:jc w:val="both"/>
        <w:rPr>
          <w:rFonts w:hint="eastAsia" w:ascii="宋体" w:hAnsi="宋体" w:eastAsia="宋体" w:cs="宋体"/>
          <w:b/>
          <w:bCs/>
          <w:color w:val="auto"/>
          <w:spacing w:val="0"/>
          <w:sz w:val="21"/>
          <w:szCs w:val="21"/>
          <w:highlight w:val="none"/>
        </w:rPr>
      </w:pPr>
      <w:r>
        <w:rPr>
          <w:rFonts w:hint="eastAsia" w:ascii="宋体" w:hAnsi="宋体" w:eastAsia="宋体" w:cs="宋体"/>
          <w:b/>
          <w:bCs/>
          <w:color w:val="auto"/>
          <w:spacing w:val="0"/>
          <w:sz w:val="21"/>
          <w:szCs w:val="21"/>
          <w:highlight w:val="none"/>
          <w:lang w:val="en-US" w:eastAsia="zh-CN"/>
        </w:rPr>
        <w:t>三</w:t>
      </w:r>
      <w:r>
        <w:rPr>
          <w:rFonts w:hint="eastAsia" w:ascii="宋体" w:hAnsi="宋体" w:eastAsia="宋体" w:cs="宋体"/>
          <w:b/>
          <w:bCs/>
          <w:color w:val="auto"/>
          <w:spacing w:val="0"/>
          <w:sz w:val="21"/>
          <w:szCs w:val="21"/>
          <w:highlight w:val="none"/>
        </w:rPr>
        <w:t>、发布公告的媒介：</w:t>
      </w:r>
    </w:p>
    <w:p w14:paraId="34B1A013">
      <w:pPr>
        <w:keepNext w:val="0"/>
        <w:keepLines w:val="0"/>
        <w:pageBreakBefore w:val="0"/>
        <w:widowControl/>
        <w:shd w:val="clear"/>
        <w:kinsoku w:val="0"/>
        <w:wordWrap/>
        <w:overflowPunct/>
        <w:topLinePunct w:val="0"/>
        <w:autoSpaceDE w:val="0"/>
        <w:autoSpaceDN w:val="0"/>
        <w:bidi w:val="0"/>
        <w:adjustRightInd w:val="0"/>
        <w:snapToGrid w:val="0"/>
        <w:spacing w:line="600" w:lineRule="exact"/>
        <w:ind w:left="0" w:right="0" w:firstLine="420" w:firstLineChars="200"/>
        <w:jc w:val="both"/>
        <w:textAlignment w:val="baseline"/>
        <w:rPr>
          <w:rFonts w:hint="eastAsia" w:ascii="宋体" w:hAnsi="宋体" w:eastAsia="宋体" w:cs="宋体"/>
          <w:color w:val="auto"/>
          <w:spacing w:val="0"/>
          <w:sz w:val="21"/>
          <w:szCs w:val="21"/>
          <w:highlight w:val="none"/>
          <w:lang w:eastAsia="zh-CN"/>
        </w:rPr>
      </w:pPr>
      <w:bookmarkStart w:id="0" w:name="_Toc22899"/>
      <w:r>
        <w:rPr>
          <w:rFonts w:hint="eastAsia" w:ascii="宋体" w:hAnsi="宋体" w:eastAsia="宋体" w:cs="宋体"/>
          <w:color w:val="auto"/>
          <w:spacing w:val="0"/>
          <w:sz w:val="21"/>
          <w:szCs w:val="21"/>
          <w:highlight w:val="none"/>
        </w:rPr>
        <w:t>本次</w:t>
      </w:r>
      <w:bookmarkEnd w:id="0"/>
      <w:r>
        <w:rPr>
          <w:rFonts w:hint="eastAsia" w:ascii="宋体" w:hAnsi="宋体" w:eastAsia="宋体" w:cs="宋体"/>
          <w:color w:val="auto"/>
          <w:spacing w:val="0"/>
          <w:sz w:val="21"/>
          <w:szCs w:val="21"/>
          <w:highlight w:val="none"/>
          <w:lang w:val="en-US" w:eastAsia="zh-CN"/>
        </w:rPr>
        <w:t>磋商</w:t>
      </w:r>
      <w:r>
        <w:rPr>
          <w:rFonts w:hint="eastAsia" w:ascii="宋体" w:hAnsi="宋体" w:eastAsia="宋体" w:cs="宋体"/>
          <w:color w:val="auto"/>
          <w:spacing w:val="0"/>
          <w:sz w:val="21"/>
          <w:szCs w:val="21"/>
          <w:highlight w:val="none"/>
        </w:rPr>
        <w:t>公告在甘肃经济信息网(网址:http://www.gsei.com.cn/)发布</w:t>
      </w:r>
      <w:r>
        <w:rPr>
          <w:rFonts w:hint="eastAsia" w:ascii="宋体" w:hAnsi="宋体" w:eastAsia="宋体" w:cs="宋体"/>
          <w:color w:val="auto"/>
          <w:spacing w:val="0"/>
          <w:sz w:val="21"/>
          <w:szCs w:val="21"/>
          <w:highlight w:val="none"/>
          <w:lang w:eastAsia="zh-CN"/>
        </w:rPr>
        <w:t>，对于因其他网站转载并发布的非完整版或修改版公告而导致误售标或无效售标的情形，采购人不予承担责任。</w:t>
      </w:r>
    </w:p>
    <w:p w14:paraId="329398EC">
      <w:pPr>
        <w:keepNext w:val="0"/>
        <w:keepLines w:val="0"/>
        <w:pageBreakBefore w:val="0"/>
        <w:widowControl/>
        <w:shd w:val="clear"/>
        <w:kinsoku w:val="0"/>
        <w:wordWrap/>
        <w:overflowPunct/>
        <w:topLinePunct w:val="0"/>
        <w:autoSpaceDE w:val="0"/>
        <w:autoSpaceDN w:val="0"/>
        <w:bidi w:val="0"/>
        <w:adjustRightInd w:val="0"/>
        <w:snapToGrid w:val="0"/>
        <w:spacing w:line="600" w:lineRule="exact"/>
        <w:ind w:left="0" w:right="0" w:firstLine="422" w:firstLineChars="200"/>
        <w:jc w:val="both"/>
        <w:textAlignment w:val="baseline"/>
        <w:rPr>
          <w:rFonts w:hint="eastAsia" w:ascii="宋体" w:hAnsi="宋体" w:eastAsia="宋体" w:cs="宋体"/>
          <w:b/>
          <w:bCs/>
          <w:color w:val="auto"/>
          <w:spacing w:val="0"/>
          <w:sz w:val="21"/>
          <w:szCs w:val="21"/>
          <w:highlight w:val="none"/>
        </w:rPr>
      </w:pPr>
      <w:r>
        <w:rPr>
          <w:rFonts w:hint="eastAsia" w:ascii="宋体" w:hAnsi="宋体" w:eastAsia="宋体" w:cs="宋体"/>
          <w:b/>
          <w:bCs/>
          <w:color w:val="auto"/>
          <w:spacing w:val="0"/>
          <w:sz w:val="21"/>
          <w:szCs w:val="21"/>
          <w:highlight w:val="none"/>
          <w:lang w:val="en-US" w:eastAsia="zh-CN"/>
        </w:rPr>
        <w:t>四</w:t>
      </w:r>
      <w:r>
        <w:rPr>
          <w:rFonts w:hint="eastAsia" w:ascii="宋体" w:hAnsi="宋体" w:eastAsia="宋体" w:cs="宋体"/>
          <w:b/>
          <w:bCs/>
          <w:color w:val="auto"/>
          <w:spacing w:val="0"/>
          <w:sz w:val="21"/>
          <w:szCs w:val="21"/>
          <w:highlight w:val="none"/>
        </w:rPr>
        <w:t>、获取招标文件的时间、地点及方式</w:t>
      </w:r>
    </w:p>
    <w:p w14:paraId="7E9DDDBE">
      <w:pPr>
        <w:keepNext w:val="0"/>
        <w:keepLines w:val="0"/>
        <w:pageBreakBefore w:val="0"/>
        <w:widowControl/>
        <w:shd w:val="clear"/>
        <w:kinsoku w:val="0"/>
        <w:wordWrap/>
        <w:overflowPunct/>
        <w:topLinePunct w:val="0"/>
        <w:autoSpaceDE w:val="0"/>
        <w:autoSpaceDN w:val="0"/>
        <w:bidi w:val="0"/>
        <w:adjustRightInd w:val="0"/>
        <w:snapToGrid w:val="0"/>
        <w:spacing w:line="600" w:lineRule="exact"/>
        <w:ind w:left="0" w:right="0" w:firstLine="420" w:firstLineChars="20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4</w:t>
      </w:r>
      <w:r>
        <w:rPr>
          <w:rFonts w:hint="eastAsia" w:ascii="宋体" w:hAnsi="宋体" w:eastAsia="宋体" w:cs="宋体"/>
          <w:color w:val="auto"/>
          <w:spacing w:val="0"/>
          <w:sz w:val="21"/>
          <w:szCs w:val="21"/>
          <w:highlight w:val="none"/>
        </w:rPr>
        <w:t>.1</w:t>
      </w:r>
      <w:r>
        <w:rPr>
          <w:rFonts w:hint="eastAsia" w:ascii="宋体" w:hAnsi="宋体" w:eastAsia="宋体" w:cs="宋体"/>
          <w:color w:val="auto"/>
          <w:spacing w:val="0"/>
          <w:sz w:val="21"/>
          <w:szCs w:val="21"/>
          <w:highlight w:val="none"/>
          <w:lang w:val="en-US" w:eastAsia="zh-CN"/>
        </w:rPr>
        <w:t xml:space="preserve"> </w:t>
      </w:r>
      <w:r>
        <w:rPr>
          <w:rFonts w:hint="eastAsia" w:ascii="宋体" w:hAnsi="宋体" w:eastAsia="宋体" w:cs="宋体"/>
          <w:color w:val="auto"/>
          <w:spacing w:val="0"/>
          <w:sz w:val="21"/>
          <w:szCs w:val="21"/>
          <w:highlight w:val="none"/>
        </w:rPr>
        <w:t>获取时间：</w:t>
      </w:r>
      <w:r>
        <w:rPr>
          <w:rFonts w:hint="eastAsia" w:ascii="宋体" w:hAnsi="宋体" w:eastAsia="宋体" w:cs="宋体"/>
          <w:color w:val="auto"/>
          <w:spacing w:val="0"/>
          <w:sz w:val="21"/>
          <w:szCs w:val="21"/>
          <w:highlight w:val="none"/>
          <w:lang w:val="en-US" w:eastAsia="zh-CN"/>
        </w:rPr>
        <w:t>2026</w:t>
      </w:r>
      <w:r>
        <w:rPr>
          <w:rFonts w:hint="eastAsia" w:ascii="宋体" w:hAnsi="宋体" w:eastAsia="宋体" w:cs="宋体"/>
          <w:color w:val="auto"/>
          <w:spacing w:val="0"/>
          <w:sz w:val="21"/>
          <w:szCs w:val="21"/>
          <w:highlight w:val="none"/>
        </w:rPr>
        <w:t>年</w:t>
      </w:r>
      <w:r>
        <w:rPr>
          <w:rFonts w:hint="eastAsia" w:ascii="宋体" w:hAnsi="宋体" w:eastAsia="宋体" w:cs="宋体"/>
          <w:color w:val="auto"/>
          <w:spacing w:val="0"/>
          <w:sz w:val="21"/>
          <w:szCs w:val="21"/>
          <w:highlight w:val="none"/>
          <w:lang w:val="en-US" w:eastAsia="zh-CN"/>
        </w:rPr>
        <w:t>08</w:t>
      </w:r>
      <w:r>
        <w:rPr>
          <w:rFonts w:hint="eastAsia" w:ascii="宋体" w:hAnsi="宋体" w:eastAsia="宋体" w:cs="宋体"/>
          <w:color w:val="auto"/>
          <w:spacing w:val="0"/>
          <w:sz w:val="21"/>
          <w:szCs w:val="21"/>
          <w:highlight w:val="none"/>
        </w:rPr>
        <w:t>月</w:t>
      </w:r>
      <w:r>
        <w:rPr>
          <w:rFonts w:hint="eastAsia" w:ascii="宋体" w:hAnsi="宋体" w:eastAsia="宋体" w:cs="宋体"/>
          <w:color w:val="auto"/>
          <w:spacing w:val="0"/>
          <w:sz w:val="21"/>
          <w:szCs w:val="21"/>
          <w:highlight w:val="none"/>
          <w:lang w:val="en-US" w:eastAsia="zh-CN"/>
        </w:rPr>
        <w:t>10</w:t>
      </w:r>
      <w:r>
        <w:rPr>
          <w:rFonts w:hint="eastAsia" w:ascii="宋体" w:hAnsi="宋体" w:eastAsia="宋体" w:cs="宋体"/>
          <w:color w:val="auto"/>
          <w:spacing w:val="0"/>
          <w:sz w:val="21"/>
          <w:szCs w:val="21"/>
          <w:highlight w:val="none"/>
        </w:rPr>
        <w:t>日至</w:t>
      </w:r>
      <w:r>
        <w:rPr>
          <w:rFonts w:hint="eastAsia" w:ascii="宋体" w:hAnsi="宋体" w:eastAsia="宋体" w:cs="宋体"/>
          <w:color w:val="auto"/>
          <w:spacing w:val="0"/>
          <w:sz w:val="21"/>
          <w:szCs w:val="21"/>
          <w:highlight w:val="none"/>
          <w:lang w:eastAsia="zh-CN"/>
        </w:rPr>
        <w:t>2026</w:t>
      </w:r>
      <w:r>
        <w:rPr>
          <w:rFonts w:hint="eastAsia" w:ascii="宋体" w:hAnsi="宋体" w:eastAsia="宋体" w:cs="宋体"/>
          <w:color w:val="auto"/>
          <w:spacing w:val="0"/>
          <w:sz w:val="21"/>
          <w:szCs w:val="21"/>
          <w:highlight w:val="none"/>
        </w:rPr>
        <w:t>年</w:t>
      </w:r>
      <w:r>
        <w:rPr>
          <w:rFonts w:hint="eastAsia" w:ascii="宋体" w:hAnsi="宋体" w:eastAsia="宋体" w:cs="宋体"/>
          <w:color w:val="auto"/>
          <w:spacing w:val="0"/>
          <w:sz w:val="21"/>
          <w:szCs w:val="21"/>
          <w:highlight w:val="none"/>
          <w:lang w:val="en-US" w:eastAsia="zh-CN"/>
        </w:rPr>
        <w:t>08</w:t>
      </w:r>
      <w:r>
        <w:rPr>
          <w:rFonts w:hint="eastAsia" w:ascii="宋体" w:hAnsi="宋体" w:eastAsia="宋体" w:cs="宋体"/>
          <w:color w:val="auto"/>
          <w:spacing w:val="0"/>
          <w:sz w:val="21"/>
          <w:szCs w:val="21"/>
          <w:highlight w:val="none"/>
        </w:rPr>
        <w:t>月</w:t>
      </w:r>
      <w:r>
        <w:rPr>
          <w:rFonts w:hint="eastAsia" w:ascii="宋体" w:hAnsi="宋体" w:eastAsia="宋体" w:cs="宋体"/>
          <w:color w:val="auto"/>
          <w:spacing w:val="0"/>
          <w:sz w:val="21"/>
          <w:szCs w:val="21"/>
          <w:highlight w:val="none"/>
          <w:lang w:val="en-US" w:eastAsia="zh-CN"/>
        </w:rPr>
        <w:t>14</w:t>
      </w:r>
      <w:r>
        <w:rPr>
          <w:rFonts w:hint="eastAsia" w:ascii="宋体" w:hAnsi="宋体" w:eastAsia="宋体" w:cs="宋体"/>
          <w:color w:val="auto"/>
          <w:spacing w:val="0"/>
          <w:sz w:val="21"/>
          <w:szCs w:val="21"/>
          <w:highlight w:val="none"/>
        </w:rPr>
        <w:t>日在</w:t>
      </w:r>
      <w:r>
        <w:rPr>
          <w:rFonts w:hint="eastAsia" w:ascii="宋体" w:hAnsi="宋体" w:eastAsia="宋体" w:cs="宋体"/>
          <w:color w:val="auto"/>
          <w:spacing w:val="0"/>
          <w:sz w:val="21"/>
          <w:szCs w:val="21"/>
          <w:highlight w:val="none"/>
          <w:lang w:val="en-US" w:eastAsia="zh-CN"/>
        </w:rPr>
        <w:t>甘肃盛世禾项目管理有限公司</w:t>
      </w:r>
      <w:r>
        <w:rPr>
          <w:rFonts w:hint="eastAsia" w:ascii="宋体" w:hAnsi="宋体" w:eastAsia="宋体" w:cs="宋体"/>
          <w:color w:val="auto"/>
          <w:spacing w:val="0"/>
          <w:sz w:val="21"/>
          <w:szCs w:val="21"/>
          <w:highlight w:val="none"/>
        </w:rPr>
        <w:t>现场获取</w:t>
      </w:r>
      <w:r>
        <w:rPr>
          <w:rFonts w:hint="eastAsia" w:ascii="宋体" w:hAnsi="宋体" w:eastAsia="宋体" w:cs="宋体"/>
          <w:color w:val="auto"/>
          <w:spacing w:val="0"/>
          <w:sz w:val="21"/>
          <w:szCs w:val="21"/>
          <w:highlight w:val="none"/>
          <w:lang w:val="en-US" w:eastAsia="zh-CN"/>
        </w:rPr>
        <w:t>磋商</w:t>
      </w:r>
      <w:r>
        <w:rPr>
          <w:rFonts w:hint="eastAsia" w:ascii="宋体" w:hAnsi="宋体" w:eastAsia="宋体" w:cs="宋体"/>
          <w:color w:val="auto"/>
          <w:spacing w:val="0"/>
          <w:sz w:val="21"/>
          <w:szCs w:val="21"/>
          <w:highlight w:val="none"/>
        </w:rPr>
        <w:t>文件</w:t>
      </w:r>
      <w:r>
        <w:rPr>
          <w:rFonts w:hint="eastAsia" w:ascii="宋体" w:hAnsi="宋体" w:eastAsia="宋体" w:cs="宋体"/>
          <w:color w:val="auto"/>
          <w:spacing w:val="0"/>
          <w:sz w:val="21"/>
          <w:szCs w:val="21"/>
          <w:highlight w:val="none"/>
          <w:lang w:eastAsia="zh-CN"/>
        </w:rPr>
        <w:t>。</w:t>
      </w:r>
      <w:r>
        <w:rPr>
          <w:rFonts w:hint="eastAsia" w:ascii="宋体" w:hAnsi="宋体" w:eastAsia="宋体" w:cs="宋体"/>
          <w:color w:val="auto"/>
          <w:spacing w:val="0"/>
          <w:sz w:val="21"/>
          <w:szCs w:val="21"/>
          <w:highlight w:val="none"/>
        </w:rPr>
        <w:t>（北京时间：</w:t>
      </w:r>
      <w:r>
        <w:rPr>
          <w:rFonts w:hint="eastAsia" w:ascii="宋体" w:hAnsi="宋体" w:eastAsia="宋体" w:cs="宋体"/>
          <w:color w:val="auto"/>
          <w:spacing w:val="0"/>
          <w:sz w:val="21"/>
          <w:szCs w:val="21"/>
          <w:highlight w:val="none"/>
          <w:lang w:val="en-US" w:eastAsia="zh-CN"/>
        </w:rPr>
        <w:t>上午8：30-12:00，下午14：30-18：00</w:t>
      </w:r>
      <w:r>
        <w:rPr>
          <w:rFonts w:hint="eastAsia" w:ascii="宋体" w:hAnsi="宋体" w:eastAsia="宋体" w:cs="宋体"/>
          <w:color w:val="auto"/>
          <w:spacing w:val="0"/>
          <w:sz w:val="21"/>
          <w:szCs w:val="21"/>
          <w:highlight w:val="none"/>
        </w:rPr>
        <w:t>）</w:t>
      </w:r>
    </w:p>
    <w:p w14:paraId="469C4C22">
      <w:pPr>
        <w:keepNext w:val="0"/>
        <w:keepLines w:val="0"/>
        <w:pageBreakBefore w:val="0"/>
        <w:widowControl/>
        <w:shd w:val="clear"/>
        <w:kinsoku w:val="0"/>
        <w:wordWrap/>
        <w:overflowPunct/>
        <w:topLinePunct w:val="0"/>
        <w:autoSpaceDE w:val="0"/>
        <w:autoSpaceDN w:val="0"/>
        <w:bidi w:val="0"/>
        <w:adjustRightInd w:val="0"/>
        <w:snapToGrid w:val="0"/>
        <w:spacing w:line="600" w:lineRule="exact"/>
        <w:ind w:left="0" w:right="0" w:firstLine="420" w:firstLineChars="200"/>
        <w:jc w:val="both"/>
        <w:textAlignment w:val="baseline"/>
        <w:rPr>
          <w:rFonts w:hint="eastAsia" w:ascii="宋体" w:hAnsi="宋体" w:eastAsia="宋体" w:cs="宋体"/>
          <w:color w:val="auto"/>
          <w:spacing w:val="-17"/>
          <w:sz w:val="21"/>
          <w:szCs w:val="21"/>
          <w:highlight w:val="none"/>
        </w:rPr>
      </w:pPr>
      <w:r>
        <w:rPr>
          <w:rFonts w:hint="eastAsia" w:ascii="宋体" w:hAnsi="宋体" w:eastAsia="宋体" w:cs="宋体"/>
          <w:color w:val="auto"/>
          <w:spacing w:val="0"/>
          <w:sz w:val="21"/>
          <w:szCs w:val="21"/>
          <w:highlight w:val="none"/>
          <w:lang w:val="en-US" w:eastAsia="zh-CN"/>
        </w:rPr>
        <w:t>4</w:t>
      </w:r>
      <w:r>
        <w:rPr>
          <w:rFonts w:hint="eastAsia" w:ascii="宋体" w:hAnsi="宋体" w:eastAsia="宋体" w:cs="宋体"/>
          <w:color w:val="auto"/>
          <w:spacing w:val="0"/>
          <w:sz w:val="21"/>
          <w:szCs w:val="21"/>
          <w:highlight w:val="none"/>
        </w:rPr>
        <w:t>.2</w:t>
      </w:r>
      <w:r>
        <w:rPr>
          <w:rFonts w:hint="eastAsia" w:ascii="宋体" w:hAnsi="宋体" w:eastAsia="宋体" w:cs="宋体"/>
          <w:color w:val="auto"/>
          <w:spacing w:val="0"/>
          <w:sz w:val="21"/>
          <w:szCs w:val="21"/>
          <w:highlight w:val="none"/>
          <w:lang w:val="en-US" w:eastAsia="zh-CN"/>
        </w:rPr>
        <w:t xml:space="preserve"> </w:t>
      </w:r>
      <w:r>
        <w:rPr>
          <w:rFonts w:hint="eastAsia" w:ascii="宋体" w:hAnsi="宋体" w:eastAsia="宋体" w:cs="宋体"/>
          <w:color w:val="auto"/>
          <w:spacing w:val="0"/>
          <w:sz w:val="21"/>
          <w:szCs w:val="21"/>
          <w:highlight w:val="none"/>
        </w:rPr>
        <w:t>获取地点：</w:t>
      </w:r>
      <w:r>
        <w:rPr>
          <w:rFonts w:hint="eastAsia" w:ascii="宋体" w:hAnsi="宋体" w:eastAsia="宋体" w:cs="宋体"/>
          <w:color w:val="auto"/>
          <w:spacing w:val="0"/>
          <w:sz w:val="21"/>
          <w:szCs w:val="21"/>
          <w:highlight w:val="none"/>
          <w:lang w:val="en-US" w:eastAsia="zh-CN"/>
        </w:rPr>
        <w:t>甘肃盛世禾项目管理有限公司</w:t>
      </w:r>
      <w:r>
        <w:rPr>
          <w:rFonts w:hint="eastAsia" w:ascii="宋体" w:hAnsi="宋体" w:eastAsia="宋体" w:cs="宋体"/>
          <w:sz w:val="20"/>
          <w:szCs w:val="20"/>
          <w:lang w:val="en-US" w:eastAsia="zh-CN"/>
        </w:rPr>
        <w:t>（天水市秦州区宏昇尚城3-1904室）</w:t>
      </w:r>
    </w:p>
    <w:p w14:paraId="4ABFF4AD">
      <w:pPr>
        <w:keepNext w:val="0"/>
        <w:keepLines w:val="0"/>
        <w:pageBreakBefore w:val="0"/>
        <w:widowControl/>
        <w:shd w:val="clear"/>
        <w:kinsoku w:val="0"/>
        <w:wordWrap/>
        <w:overflowPunct/>
        <w:topLinePunct w:val="0"/>
        <w:autoSpaceDE w:val="0"/>
        <w:autoSpaceDN w:val="0"/>
        <w:bidi w:val="0"/>
        <w:adjustRightInd w:val="0"/>
        <w:snapToGrid w:val="0"/>
        <w:spacing w:line="600" w:lineRule="exact"/>
        <w:ind w:left="0" w:right="0" w:firstLine="420" w:firstLineChars="200"/>
        <w:jc w:val="both"/>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4.3 获取磋商文件时须提供：营业执照、开户许可证、法定代表人身份证明（或者委托代理人授权委托书）及身份证扫描件等进行现场审核报名。（以上资料复印件均需加盖单位鲜章，原件备查）</w:t>
      </w:r>
    </w:p>
    <w:p w14:paraId="0BB5C9FB">
      <w:pPr>
        <w:keepNext w:val="0"/>
        <w:keepLines w:val="0"/>
        <w:pageBreakBefore w:val="0"/>
        <w:widowControl/>
        <w:shd w:val="clear"/>
        <w:kinsoku w:val="0"/>
        <w:wordWrap/>
        <w:overflowPunct/>
        <w:topLinePunct w:val="0"/>
        <w:autoSpaceDE w:val="0"/>
        <w:autoSpaceDN w:val="0"/>
        <w:bidi w:val="0"/>
        <w:adjustRightInd w:val="0"/>
        <w:snapToGrid w:val="0"/>
        <w:spacing w:line="600" w:lineRule="exact"/>
        <w:ind w:left="0" w:right="0" w:firstLine="420" w:firstLineChars="200"/>
        <w:jc w:val="both"/>
        <w:textAlignment w:val="baseline"/>
        <w:rPr>
          <w:rFonts w:hint="default"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4.4 磋商文件售价：300元/份，售后不退</w:t>
      </w:r>
    </w:p>
    <w:p w14:paraId="4200C08D">
      <w:pPr>
        <w:pStyle w:val="3"/>
        <w:keepNext w:val="0"/>
        <w:keepLines w:val="0"/>
        <w:pageBreakBefore w:val="0"/>
        <w:wordWrap/>
        <w:overflowPunct/>
        <w:topLinePunct w:val="0"/>
        <w:bidi w:val="0"/>
        <w:adjustRightInd w:val="0"/>
        <w:snapToGrid w:val="0"/>
        <w:spacing w:line="600" w:lineRule="exact"/>
        <w:ind w:right="0" w:firstLine="422" w:firstLineChars="200"/>
        <w:jc w:val="both"/>
        <w:rPr>
          <w:rFonts w:hint="eastAsia" w:ascii="宋体" w:hAnsi="宋体" w:eastAsia="宋体" w:cs="宋体"/>
          <w:b/>
          <w:bCs/>
          <w:color w:val="auto"/>
          <w:spacing w:val="0"/>
          <w:sz w:val="21"/>
          <w:szCs w:val="21"/>
          <w:highlight w:val="none"/>
        </w:rPr>
      </w:pPr>
      <w:r>
        <w:rPr>
          <w:rFonts w:hint="eastAsia" w:ascii="宋体" w:hAnsi="宋体" w:eastAsia="宋体" w:cs="宋体"/>
          <w:b/>
          <w:bCs/>
          <w:color w:val="auto"/>
          <w:spacing w:val="0"/>
          <w:sz w:val="21"/>
          <w:szCs w:val="21"/>
          <w:highlight w:val="none"/>
          <w:lang w:val="en-US" w:eastAsia="zh-CN"/>
        </w:rPr>
        <w:t>五</w:t>
      </w:r>
      <w:r>
        <w:rPr>
          <w:rFonts w:hint="eastAsia" w:ascii="宋体" w:hAnsi="宋体" w:eastAsia="宋体" w:cs="宋体"/>
          <w:b/>
          <w:bCs/>
          <w:color w:val="auto"/>
          <w:spacing w:val="0"/>
          <w:sz w:val="21"/>
          <w:szCs w:val="21"/>
          <w:highlight w:val="none"/>
        </w:rPr>
        <w:t>、</w:t>
      </w:r>
      <w:r>
        <w:rPr>
          <w:rFonts w:hint="eastAsia" w:ascii="宋体" w:hAnsi="宋体" w:eastAsia="宋体" w:cs="宋体"/>
          <w:b/>
          <w:bCs/>
          <w:color w:val="auto"/>
          <w:spacing w:val="0"/>
          <w:sz w:val="21"/>
          <w:szCs w:val="21"/>
          <w:highlight w:val="none"/>
          <w:lang w:val="en-US" w:eastAsia="zh-CN"/>
        </w:rPr>
        <w:t>磋商</w:t>
      </w:r>
      <w:r>
        <w:rPr>
          <w:rFonts w:hint="eastAsia" w:ascii="宋体" w:hAnsi="宋体" w:eastAsia="宋体" w:cs="宋体"/>
          <w:b/>
          <w:bCs/>
          <w:color w:val="auto"/>
          <w:spacing w:val="0"/>
          <w:sz w:val="21"/>
          <w:szCs w:val="21"/>
          <w:highlight w:val="none"/>
        </w:rPr>
        <w:t>文件的递交</w:t>
      </w:r>
    </w:p>
    <w:p w14:paraId="63AB5CB8">
      <w:pPr>
        <w:keepNext w:val="0"/>
        <w:keepLines w:val="0"/>
        <w:pageBreakBefore w:val="0"/>
        <w:widowControl/>
        <w:shd w:val="clear"/>
        <w:kinsoku w:val="0"/>
        <w:wordWrap/>
        <w:overflowPunct/>
        <w:topLinePunct w:val="0"/>
        <w:autoSpaceDE w:val="0"/>
        <w:autoSpaceDN w:val="0"/>
        <w:bidi w:val="0"/>
        <w:adjustRightInd w:val="0"/>
        <w:snapToGrid w:val="0"/>
        <w:spacing w:line="600" w:lineRule="exact"/>
        <w:ind w:left="0" w:right="0" w:firstLine="420" w:firstLineChars="200"/>
        <w:jc w:val="both"/>
        <w:textAlignment w:val="baseline"/>
        <w:rPr>
          <w:rFonts w:hint="eastAsia" w:ascii="宋体" w:hAnsi="宋体" w:eastAsia="宋体" w:cs="宋体"/>
          <w:color w:val="auto"/>
          <w:spacing w:val="-17"/>
          <w:sz w:val="21"/>
          <w:szCs w:val="21"/>
          <w:highlight w:val="none"/>
        </w:rPr>
      </w:pPr>
      <w:r>
        <w:rPr>
          <w:rFonts w:hint="eastAsia" w:ascii="宋体" w:hAnsi="宋体" w:eastAsia="宋体" w:cs="宋体"/>
          <w:color w:val="auto"/>
          <w:spacing w:val="0"/>
          <w:sz w:val="21"/>
          <w:szCs w:val="21"/>
          <w:highlight w:val="none"/>
          <w:lang w:val="en-US" w:eastAsia="zh-CN"/>
        </w:rPr>
        <w:t>5</w:t>
      </w:r>
      <w:r>
        <w:rPr>
          <w:rFonts w:hint="eastAsia" w:ascii="宋体" w:hAnsi="宋体" w:eastAsia="宋体" w:cs="宋体"/>
          <w:color w:val="auto"/>
          <w:spacing w:val="0"/>
          <w:sz w:val="21"/>
          <w:szCs w:val="21"/>
          <w:highlight w:val="none"/>
        </w:rPr>
        <w:t>.1</w:t>
      </w:r>
      <w:r>
        <w:rPr>
          <w:rFonts w:hint="eastAsia" w:ascii="宋体" w:hAnsi="宋体" w:eastAsia="宋体" w:cs="宋体"/>
          <w:color w:val="auto"/>
          <w:spacing w:val="0"/>
          <w:sz w:val="21"/>
          <w:szCs w:val="21"/>
          <w:highlight w:val="none"/>
          <w:lang w:val="en-US" w:eastAsia="zh-CN"/>
        </w:rPr>
        <w:t xml:space="preserve"> </w:t>
      </w:r>
      <w:r>
        <w:rPr>
          <w:rFonts w:hint="eastAsia" w:ascii="宋体" w:hAnsi="宋体" w:eastAsia="宋体" w:cs="宋体"/>
          <w:color w:val="auto"/>
          <w:spacing w:val="-17"/>
          <w:sz w:val="21"/>
          <w:szCs w:val="21"/>
          <w:highlight w:val="none"/>
        </w:rPr>
        <w:t>递交投标文件截止时间为</w:t>
      </w:r>
      <w:r>
        <w:rPr>
          <w:rFonts w:hint="eastAsia" w:ascii="宋体" w:hAnsi="宋体" w:eastAsia="宋体" w:cs="宋体"/>
          <w:color w:val="auto"/>
          <w:spacing w:val="-6"/>
          <w:sz w:val="21"/>
          <w:szCs w:val="21"/>
          <w:highlight w:val="none"/>
        </w:rPr>
        <w:t>：</w:t>
      </w:r>
      <w:bookmarkStart w:id="1" w:name="OLE_LINK2"/>
      <w:r>
        <w:rPr>
          <w:rFonts w:hint="eastAsia" w:ascii="宋体" w:hAnsi="宋体" w:eastAsia="宋体" w:cs="宋体"/>
          <w:color w:val="auto"/>
          <w:spacing w:val="0"/>
          <w:sz w:val="21"/>
          <w:szCs w:val="21"/>
          <w:highlight w:val="none"/>
        </w:rPr>
        <w:t>202</w:t>
      </w:r>
      <w:r>
        <w:rPr>
          <w:rFonts w:hint="eastAsia" w:ascii="宋体" w:hAnsi="宋体" w:eastAsia="宋体" w:cs="宋体"/>
          <w:color w:val="auto"/>
          <w:spacing w:val="0"/>
          <w:sz w:val="21"/>
          <w:szCs w:val="21"/>
          <w:highlight w:val="none"/>
          <w:lang w:val="en-US" w:eastAsia="zh-CN"/>
        </w:rPr>
        <w:t>6</w:t>
      </w:r>
      <w:r>
        <w:rPr>
          <w:rFonts w:hint="eastAsia" w:ascii="宋体" w:hAnsi="宋体" w:eastAsia="宋体" w:cs="宋体"/>
          <w:color w:val="auto"/>
          <w:spacing w:val="0"/>
          <w:sz w:val="21"/>
          <w:szCs w:val="21"/>
          <w:highlight w:val="none"/>
        </w:rPr>
        <w:t>年</w:t>
      </w:r>
      <w:r>
        <w:rPr>
          <w:rFonts w:hint="eastAsia" w:ascii="宋体" w:hAnsi="宋体" w:eastAsia="宋体" w:cs="宋体"/>
          <w:color w:val="auto"/>
          <w:spacing w:val="0"/>
          <w:sz w:val="21"/>
          <w:szCs w:val="21"/>
          <w:highlight w:val="none"/>
          <w:lang w:val="en-US" w:eastAsia="zh-CN"/>
        </w:rPr>
        <w:t>08</w:t>
      </w:r>
      <w:r>
        <w:rPr>
          <w:rFonts w:hint="eastAsia" w:ascii="宋体" w:hAnsi="宋体" w:eastAsia="宋体" w:cs="宋体"/>
          <w:color w:val="auto"/>
          <w:spacing w:val="0"/>
          <w:sz w:val="21"/>
          <w:szCs w:val="21"/>
          <w:highlight w:val="none"/>
        </w:rPr>
        <w:t>月</w:t>
      </w:r>
      <w:r>
        <w:rPr>
          <w:rFonts w:hint="eastAsia" w:ascii="宋体" w:hAnsi="宋体" w:eastAsia="宋体" w:cs="宋体"/>
          <w:color w:val="auto"/>
          <w:spacing w:val="0"/>
          <w:sz w:val="21"/>
          <w:szCs w:val="21"/>
          <w:highlight w:val="none"/>
          <w:lang w:val="en-US" w:eastAsia="zh-CN"/>
        </w:rPr>
        <w:t>20</w:t>
      </w:r>
      <w:r>
        <w:rPr>
          <w:rFonts w:hint="eastAsia" w:ascii="宋体" w:hAnsi="宋体" w:eastAsia="宋体" w:cs="宋体"/>
          <w:color w:val="auto"/>
          <w:spacing w:val="0"/>
          <w:sz w:val="21"/>
          <w:szCs w:val="21"/>
          <w:highlight w:val="none"/>
        </w:rPr>
        <w:t>日</w:t>
      </w:r>
      <w:r>
        <w:rPr>
          <w:rFonts w:hint="eastAsia" w:ascii="宋体" w:hAnsi="宋体" w:eastAsia="宋体" w:cs="宋体"/>
          <w:color w:val="auto"/>
          <w:spacing w:val="0"/>
          <w:sz w:val="21"/>
          <w:szCs w:val="21"/>
          <w:highlight w:val="none"/>
          <w:lang w:val="en-US" w:eastAsia="zh-CN"/>
        </w:rPr>
        <w:t>15</w:t>
      </w:r>
      <w:r>
        <w:rPr>
          <w:rFonts w:hint="eastAsia" w:ascii="宋体" w:hAnsi="宋体" w:eastAsia="宋体" w:cs="宋体"/>
          <w:color w:val="auto"/>
          <w:spacing w:val="0"/>
          <w:sz w:val="21"/>
          <w:szCs w:val="21"/>
          <w:highlight w:val="none"/>
        </w:rPr>
        <w:t>时</w:t>
      </w:r>
      <w:r>
        <w:rPr>
          <w:rFonts w:hint="eastAsia" w:ascii="宋体" w:hAnsi="宋体" w:eastAsia="宋体" w:cs="宋体"/>
          <w:color w:val="auto"/>
          <w:spacing w:val="0"/>
          <w:sz w:val="21"/>
          <w:szCs w:val="21"/>
          <w:highlight w:val="none"/>
          <w:lang w:val="en-US" w:eastAsia="zh-CN"/>
        </w:rPr>
        <w:t>00</w:t>
      </w:r>
      <w:r>
        <w:rPr>
          <w:rFonts w:hint="eastAsia" w:ascii="宋体" w:hAnsi="宋体" w:eastAsia="宋体" w:cs="宋体"/>
          <w:color w:val="auto"/>
          <w:spacing w:val="0"/>
          <w:sz w:val="21"/>
          <w:szCs w:val="21"/>
          <w:highlight w:val="none"/>
        </w:rPr>
        <w:t>分</w:t>
      </w:r>
      <w:bookmarkEnd w:id="1"/>
      <w:r>
        <w:rPr>
          <w:rFonts w:hint="eastAsia" w:ascii="宋体" w:hAnsi="宋体" w:eastAsia="宋体" w:cs="宋体"/>
          <w:color w:val="auto"/>
          <w:spacing w:val="-6"/>
          <w:sz w:val="21"/>
          <w:szCs w:val="21"/>
          <w:highlight w:val="none"/>
        </w:rPr>
        <w:t>（北京时间，逾期不予受理）</w:t>
      </w:r>
    </w:p>
    <w:p w14:paraId="7EB9A627">
      <w:pPr>
        <w:keepNext w:val="0"/>
        <w:keepLines w:val="0"/>
        <w:pageBreakBefore w:val="0"/>
        <w:widowControl/>
        <w:shd w:val="clear"/>
        <w:kinsoku w:val="0"/>
        <w:wordWrap/>
        <w:overflowPunct/>
        <w:topLinePunct w:val="0"/>
        <w:autoSpaceDE w:val="0"/>
        <w:autoSpaceDN w:val="0"/>
        <w:bidi w:val="0"/>
        <w:adjustRightInd w:val="0"/>
        <w:snapToGrid w:val="0"/>
        <w:spacing w:line="600" w:lineRule="exact"/>
        <w:ind w:left="0" w:right="0" w:firstLine="420" w:firstLineChars="20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5</w:t>
      </w:r>
      <w:r>
        <w:rPr>
          <w:rFonts w:hint="eastAsia" w:ascii="宋体" w:hAnsi="宋体" w:eastAsia="宋体" w:cs="宋体"/>
          <w:color w:val="auto"/>
          <w:spacing w:val="0"/>
          <w:sz w:val="21"/>
          <w:szCs w:val="21"/>
          <w:highlight w:val="none"/>
        </w:rPr>
        <w:t>.</w:t>
      </w:r>
      <w:r>
        <w:rPr>
          <w:rFonts w:hint="eastAsia" w:ascii="宋体" w:hAnsi="宋体" w:eastAsia="宋体" w:cs="宋体"/>
          <w:color w:val="auto"/>
          <w:spacing w:val="0"/>
          <w:sz w:val="21"/>
          <w:szCs w:val="21"/>
          <w:highlight w:val="none"/>
          <w:lang w:val="en-US" w:eastAsia="zh-CN"/>
        </w:rPr>
        <w:t xml:space="preserve">2 </w:t>
      </w:r>
      <w:r>
        <w:rPr>
          <w:rFonts w:hint="eastAsia" w:ascii="宋体" w:hAnsi="宋体" w:eastAsia="宋体" w:cs="宋体"/>
          <w:color w:val="auto"/>
          <w:spacing w:val="0"/>
          <w:sz w:val="21"/>
          <w:szCs w:val="21"/>
          <w:highlight w:val="none"/>
        </w:rPr>
        <w:t>开标地点：</w:t>
      </w:r>
      <w:r>
        <w:rPr>
          <w:rFonts w:hint="eastAsia" w:ascii="宋体" w:hAnsi="宋体" w:eastAsia="宋体" w:cs="宋体"/>
          <w:color w:val="auto"/>
          <w:spacing w:val="0"/>
          <w:sz w:val="21"/>
          <w:szCs w:val="21"/>
          <w:highlight w:val="none"/>
          <w:lang w:val="en-US" w:eastAsia="zh-CN"/>
        </w:rPr>
        <w:t>甘肃盛世禾项目管理有限公司</w:t>
      </w:r>
      <w:r>
        <w:rPr>
          <w:rFonts w:hint="eastAsia" w:ascii="宋体" w:hAnsi="宋体" w:eastAsia="宋体" w:cs="宋体"/>
          <w:sz w:val="21"/>
          <w:szCs w:val="21"/>
          <w:lang w:val="en-US" w:eastAsia="zh-CN"/>
        </w:rPr>
        <w:t>会议室</w:t>
      </w:r>
      <w:r>
        <w:rPr>
          <w:rFonts w:hint="eastAsia" w:ascii="宋体" w:hAnsi="宋体" w:eastAsia="宋体" w:cs="宋体"/>
          <w:sz w:val="20"/>
          <w:szCs w:val="20"/>
          <w:lang w:val="en-US" w:eastAsia="zh-CN"/>
        </w:rPr>
        <w:t>（天水市秦州区宏昇尚城3-1904室）</w:t>
      </w:r>
    </w:p>
    <w:p w14:paraId="62693568">
      <w:pPr>
        <w:keepNext w:val="0"/>
        <w:keepLines w:val="0"/>
        <w:pageBreakBefore w:val="0"/>
        <w:widowControl/>
        <w:shd w:val="clear"/>
        <w:kinsoku w:val="0"/>
        <w:wordWrap/>
        <w:overflowPunct/>
        <w:topLinePunct w:val="0"/>
        <w:autoSpaceDE w:val="0"/>
        <w:autoSpaceDN w:val="0"/>
        <w:bidi w:val="0"/>
        <w:adjustRightInd w:val="0"/>
        <w:snapToGrid w:val="0"/>
        <w:spacing w:line="600" w:lineRule="exact"/>
        <w:ind w:left="0" w:right="0" w:firstLine="420" w:firstLineChars="20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5</w:t>
      </w:r>
      <w:r>
        <w:rPr>
          <w:rFonts w:hint="eastAsia" w:ascii="宋体" w:hAnsi="宋体" w:eastAsia="宋体" w:cs="宋体"/>
          <w:color w:val="auto"/>
          <w:spacing w:val="0"/>
          <w:sz w:val="21"/>
          <w:szCs w:val="21"/>
          <w:highlight w:val="none"/>
        </w:rPr>
        <w:t>.</w:t>
      </w:r>
      <w:r>
        <w:rPr>
          <w:rFonts w:hint="eastAsia" w:ascii="宋体" w:hAnsi="宋体" w:eastAsia="宋体" w:cs="宋体"/>
          <w:color w:val="auto"/>
          <w:spacing w:val="0"/>
          <w:sz w:val="21"/>
          <w:szCs w:val="21"/>
          <w:highlight w:val="none"/>
          <w:lang w:val="en-US" w:eastAsia="zh-CN"/>
        </w:rPr>
        <w:t xml:space="preserve">3 </w:t>
      </w:r>
      <w:r>
        <w:rPr>
          <w:rFonts w:hint="eastAsia" w:ascii="宋体" w:hAnsi="宋体" w:eastAsia="宋体" w:cs="宋体"/>
          <w:color w:val="auto"/>
          <w:spacing w:val="0"/>
          <w:sz w:val="21"/>
          <w:szCs w:val="21"/>
          <w:highlight w:val="none"/>
        </w:rPr>
        <w:t>逾期送达或者未按要求密封的</w:t>
      </w:r>
      <w:r>
        <w:rPr>
          <w:rFonts w:hint="eastAsia" w:ascii="宋体" w:hAnsi="宋体" w:eastAsia="宋体" w:cs="宋体"/>
          <w:color w:val="auto"/>
          <w:spacing w:val="0"/>
          <w:sz w:val="21"/>
          <w:szCs w:val="21"/>
          <w:highlight w:val="none"/>
          <w:lang w:val="en-US" w:eastAsia="zh-CN"/>
        </w:rPr>
        <w:t>磋商</w:t>
      </w:r>
      <w:r>
        <w:rPr>
          <w:rFonts w:hint="eastAsia" w:ascii="宋体" w:hAnsi="宋体" w:eastAsia="宋体" w:cs="宋体"/>
          <w:color w:val="auto"/>
          <w:spacing w:val="0"/>
          <w:sz w:val="21"/>
          <w:szCs w:val="21"/>
          <w:highlight w:val="none"/>
        </w:rPr>
        <w:t>文件，不予受理。</w:t>
      </w:r>
    </w:p>
    <w:p w14:paraId="5C04B984">
      <w:pPr>
        <w:keepNext w:val="0"/>
        <w:keepLines w:val="0"/>
        <w:pageBreakBefore w:val="0"/>
        <w:widowControl/>
        <w:shd w:val="clear"/>
        <w:kinsoku w:val="0"/>
        <w:wordWrap/>
        <w:overflowPunct/>
        <w:topLinePunct w:val="0"/>
        <w:autoSpaceDE w:val="0"/>
        <w:autoSpaceDN w:val="0"/>
        <w:bidi w:val="0"/>
        <w:adjustRightInd w:val="0"/>
        <w:snapToGrid w:val="0"/>
        <w:spacing w:line="600" w:lineRule="exact"/>
        <w:ind w:left="0" w:right="0" w:firstLine="422" w:firstLineChars="200"/>
        <w:jc w:val="both"/>
        <w:textAlignment w:val="baseline"/>
        <w:rPr>
          <w:rFonts w:hint="eastAsia" w:ascii="宋体" w:hAnsi="宋体" w:eastAsia="宋体" w:cs="宋体"/>
          <w:b/>
          <w:bCs/>
          <w:color w:val="auto"/>
          <w:spacing w:val="0"/>
          <w:sz w:val="21"/>
          <w:szCs w:val="21"/>
          <w:highlight w:val="none"/>
        </w:rPr>
      </w:pPr>
      <w:r>
        <w:rPr>
          <w:rFonts w:hint="eastAsia" w:ascii="宋体" w:hAnsi="宋体" w:eastAsia="宋体" w:cs="宋体"/>
          <w:b/>
          <w:bCs/>
          <w:color w:val="auto"/>
          <w:spacing w:val="0"/>
          <w:sz w:val="21"/>
          <w:szCs w:val="21"/>
          <w:highlight w:val="none"/>
          <w:lang w:val="en-US" w:eastAsia="zh-CN"/>
        </w:rPr>
        <w:t>六</w:t>
      </w:r>
      <w:r>
        <w:rPr>
          <w:rFonts w:hint="eastAsia" w:ascii="宋体" w:hAnsi="宋体" w:eastAsia="宋体" w:cs="宋体"/>
          <w:b/>
          <w:bCs/>
          <w:color w:val="auto"/>
          <w:spacing w:val="0"/>
          <w:sz w:val="21"/>
          <w:szCs w:val="21"/>
          <w:highlight w:val="none"/>
        </w:rPr>
        <w:t>、联系方式</w:t>
      </w:r>
    </w:p>
    <w:p w14:paraId="2526B797">
      <w:pPr>
        <w:keepNext w:val="0"/>
        <w:keepLines w:val="0"/>
        <w:pageBreakBefore w:val="0"/>
        <w:widowControl/>
        <w:shd w:val="clear"/>
        <w:kinsoku w:val="0"/>
        <w:wordWrap/>
        <w:overflowPunct/>
        <w:topLinePunct w:val="0"/>
        <w:autoSpaceDE w:val="0"/>
        <w:autoSpaceDN w:val="0"/>
        <w:bidi w:val="0"/>
        <w:adjustRightInd w:val="0"/>
        <w:snapToGrid w:val="0"/>
        <w:spacing w:line="600" w:lineRule="exact"/>
        <w:ind w:left="0" w:right="0" w:firstLine="420" w:firstLineChars="200"/>
        <w:jc w:val="both"/>
        <w:textAlignment w:val="baseline"/>
        <w:rPr>
          <w:rFonts w:hint="eastAsia" w:ascii="宋体" w:hAnsi="宋体" w:eastAsia="宋体" w:cs="宋体"/>
          <w:color w:val="auto"/>
          <w:spacing w:val="0"/>
          <w:sz w:val="21"/>
          <w:szCs w:val="21"/>
          <w:highlight w:val="none"/>
        </w:rPr>
      </w:pPr>
      <w:r>
        <w:rPr>
          <w:rFonts w:hint="eastAsia" w:ascii="宋体" w:hAnsi="宋体" w:eastAsia="宋体" w:cs="宋体"/>
          <w:color w:val="auto"/>
          <w:spacing w:val="0"/>
          <w:sz w:val="21"/>
          <w:szCs w:val="21"/>
          <w:highlight w:val="none"/>
          <w:lang w:val="en-US" w:eastAsia="zh-CN"/>
        </w:rPr>
        <w:t>采购</w:t>
      </w:r>
      <w:r>
        <w:rPr>
          <w:rFonts w:hint="eastAsia" w:ascii="宋体" w:hAnsi="宋体" w:eastAsia="宋体" w:cs="宋体"/>
          <w:color w:val="auto"/>
          <w:spacing w:val="0"/>
          <w:sz w:val="21"/>
          <w:szCs w:val="21"/>
          <w:highlight w:val="none"/>
        </w:rPr>
        <w:t>人：武山县水利工程建设服务中心</w:t>
      </w:r>
    </w:p>
    <w:p w14:paraId="3340586E">
      <w:pPr>
        <w:pStyle w:val="2"/>
        <w:rPr>
          <w:rFonts w:hint="eastAsia" w:ascii="宋体" w:hAnsi="宋体" w:eastAsia="宋体" w:cs="宋体"/>
          <w:color w:val="auto"/>
          <w:spacing w:val="0"/>
          <w:sz w:val="21"/>
          <w:szCs w:val="21"/>
          <w:highlight w:val="none"/>
        </w:rPr>
      </w:pPr>
    </w:p>
    <w:p w14:paraId="3F59C061">
      <w:pPr>
        <w:pStyle w:val="3"/>
        <w:ind w:firstLine="420" w:firstLineChars="200"/>
        <w:rPr>
          <w:rFonts w:hint="eastAsia" w:eastAsia="宋体"/>
          <w:lang w:val="en-US" w:eastAsia="zh-CN"/>
        </w:rPr>
      </w:pPr>
      <w:r>
        <w:rPr>
          <w:rFonts w:hint="eastAsia" w:cs="宋体"/>
          <w:color w:val="auto"/>
          <w:spacing w:val="0"/>
          <w:sz w:val="21"/>
          <w:szCs w:val="21"/>
          <w:highlight w:val="none"/>
          <w:lang w:val="en-US" w:eastAsia="zh-CN"/>
        </w:rPr>
        <w:t>地  址：武山县城关镇陈门村和平街25号</w:t>
      </w:r>
    </w:p>
    <w:p w14:paraId="6C10CE02">
      <w:pPr>
        <w:keepNext w:val="0"/>
        <w:keepLines w:val="0"/>
        <w:pageBreakBefore w:val="0"/>
        <w:widowControl/>
        <w:shd w:val="clear"/>
        <w:kinsoku w:val="0"/>
        <w:wordWrap/>
        <w:overflowPunct/>
        <w:topLinePunct w:val="0"/>
        <w:autoSpaceDE w:val="0"/>
        <w:autoSpaceDN w:val="0"/>
        <w:bidi w:val="0"/>
        <w:adjustRightInd w:val="0"/>
        <w:snapToGrid w:val="0"/>
        <w:spacing w:line="600" w:lineRule="exact"/>
        <w:ind w:left="0" w:right="0" w:firstLine="420" w:firstLineChars="200"/>
        <w:jc w:val="both"/>
        <w:textAlignment w:val="baseline"/>
        <w:rPr>
          <w:rFonts w:hint="eastAsia" w:asciiTheme="minorEastAsia" w:hAnsiTheme="minorEastAsia" w:eastAsiaTheme="minorEastAsia" w:cstheme="minorEastAsia"/>
          <w:sz w:val="24"/>
          <w:szCs w:val="24"/>
          <w:lang w:val="en-US" w:eastAsia="zh-CN"/>
        </w:rPr>
      </w:pPr>
      <w:r>
        <w:rPr>
          <w:rFonts w:hint="eastAsia" w:ascii="宋体" w:hAnsi="宋体" w:eastAsia="宋体" w:cs="宋体"/>
          <w:color w:val="auto"/>
          <w:spacing w:val="0"/>
          <w:sz w:val="21"/>
          <w:szCs w:val="21"/>
          <w:highlight w:val="none"/>
        </w:rPr>
        <w:t>联系人：</w:t>
      </w:r>
      <w:r>
        <w:rPr>
          <w:rFonts w:hint="eastAsia" w:ascii="宋体" w:hAnsi="宋体" w:eastAsia="宋体" w:cs="宋体"/>
          <w:color w:val="auto"/>
          <w:spacing w:val="0"/>
          <w:sz w:val="21"/>
          <w:szCs w:val="21"/>
          <w:highlight w:val="none"/>
          <w:lang w:val="en-US" w:eastAsia="zh-CN"/>
        </w:rPr>
        <w:t>汪成照</w:t>
      </w:r>
    </w:p>
    <w:p w14:paraId="71D32D7E">
      <w:pPr>
        <w:keepNext w:val="0"/>
        <w:keepLines w:val="0"/>
        <w:pageBreakBefore w:val="0"/>
        <w:widowControl/>
        <w:shd w:val="clear"/>
        <w:kinsoku w:val="0"/>
        <w:wordWrap/>
        <w:overflowPunct/>
        <w:topLinePunct w:val="0"/>
        <w:autoSpaceDE w:val="0"/>
        <w:autoSpaceDN w:val="0"/>
        <w:bidi w:val="0"/>
        <w:adjustRightInd w:val="0"/>
        <w:snapToGrid w:val="0"/>
        <w:spacing w:line="600" w:lineRule="exact"/>
        <w:ind w:left="0" w:right="0" w:firstLine="420" w:firstLineChars="200"/>
        <w:jc w:val="both"/>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联系电话：13085985838</w:t>
      </w:r>
    </w:p>
    <w:p w14:paraId="46BAEC85">
      <w:pPr>
        <w:keepNext w:val="0"/>
        <w:keepLines w:val="0"/>
        <w:pageBreakBefore w:val="0"/>
        <w:widowControl/>
        <w:shd w:val="clear"/>
        <w:kinsoku w:val="0"/>
        <w:wordWrap/>
        <w:overflowPunct/>
        <w:topLinePunct w:val="0"/>
        <w:autoSpaceDE w:val="0"/>
        <w:autoSpaceDN w:val="0"/>
        <w:bidi w:val="0"/>
        <w:adjustRightInd w:val="0"/>
        <w:snapToGrid w:val="0"/>
        <w:spacing w:line="600" w:lineRule="exact"/>
        <w:ind w:left="0" w:right="0" w:firstLine="420" w:firstLineChars="200"/>
        <w:jc w:val="both"/>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代理机构：甘肃盛世禾项目管理有限公司</w:t>
      </w:r>
    </w:p>
    <w:p w14:paraId="44F323F7">
      <w:pPr>
        <w:pStyle w:val="2"/>
        <w:rPr>
          <w:rFonts w:hint="eastAsia" w:ascii="宋体" w:hAnsi="宋体" w:eastAsia="宋体" w:cs="宋体"/>
          <w:color w:val="auto"/>
          <w:spacing w:val="0"/>
          <w:sz w:val="21"/>
          <w:szCs w:val="21"/>
          <w:highlight w:val="none"/>
          <w:lang w:val="en-US" w:eastAsia="zh-CN"/>
        </w:rPr>
      </w:pPr>
    </w:p>
    <w:p w14:paraId="0584BDB7">
      <w:pPr>
        <w:pStyle w:val="3"/>
        <w:ind w:firstLine="420" w:firstLineChars="200"/>
        <w:rPr>
          <w:rFonts w:hint="default"/>
          <w:lang w:val="en-US" w:eastAsia="zh-CN"/>
        </w:rPr>
      </w:pPr>
      <w:r>
        <w:rPr>
          <w:rFonts w:hint="eastAsia" w:cs="宋体"/>
          <w:color w:val="auto"/>
          <w:spacing w:val="0"/>
          <w:sz w:val="21"/>
          <w:szCs w:val="21"/>
          <w:highlight w:val="none"/>
          <w:lang w:val="en-US" w:eastAsia="zh-CN"/>
        </w:rPr>
        <w:t>地  址：天水市秦州区宏昇尚城3-1904室</w:t>
      </w:r>
    </w:p>
    <w:p w14:paraId="12C9D706">
      <w:pPr>
        <w:keepNext w:val="0"/>
        <w:keepLines w:val="0"/>
        <w:pageBreakBefore w:val="0"/>
        <w:widowControl/>
        <w:shd w:val="clear"/>
        <w:kinsoku w:val="0"/>
        <w:wordWrap/>
        <w:overflowPunct/>
        <w:topLinePunct w:val="0"/>
        <w:autoSpaceDE w:val="0"/>
        <w:autoSpaceDN w:val="0"/>
        <w:bidi w:val="0"/>
        <w:adjustRightInd w:val="0"/>
        <w:snapToGrid w:val="0"/>
        <w:spacing w:line="600" w:lineRule="exact"/>
        <w:ind w:left="0" w:right="0" w:firstLine="420" w:firstLineChars="200"/>
        <w:jc w:val="both"/>
        <w:textAlignment w:val="baseline"/>
        <w:rPr>
          <w:rFonts w:hint="eastAsia"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联系人：谭林</w:t>
      </w:r>
    </w:p>
    <w:p w14:paraId="271765DC">
      <w:pPr>
        <w:keepNext w:val="0"/>
        <w:keepLines w:val="0"/>
        <w:pageBreakBefore w:val="0"/>
        <w:widowControl/>
        <w:shd w:val="clear"/>
        <w:kinsoku w:val="0"/>
        <w:wordWrap/>
        <w:overflowPunct/>
        <w:topLinePunct w:val="0"/>
        <w:autoSpaceDE w:val="0"/>
        <w:autoSpaceDN w:val="0"/>
        <w:bidi w:val="0"/>
        <w:adjustRightInd w:val="0"/>
        <w:snapToGrid w:val="0"/>
        <w:spacing w:line="600" w:lineRule="exact"/>
        <w:ind w:left="0" w:right="0" w:firstLine="420" w:firstLineChars="200"/>
        <w:jc w:val="both"/>
        <w:textAlignment w:val="baseline"/>
        <w:rPr>
          <w:rFonts w:hint="default" w:ascii="宋体" w:hAnsi="宋体" w:eastAsia="宋体" w:cs="宋体"/>
          <w:color w:val="auto"/>
          <w:spacing w:val="0"/>
          <w:sz w:val="21"/>
          <w:szCs w:val="21"/>
          <w:highlight w:val="none"/>
          <w:lang w:val="en-US" w:eastAsia="zh-CN"/>
        </w:rPr>
      </w:pPr>
      <w:r>
        <w:rPr>
          <w:rFonts w:hint="eastAsia" w:ascii="宋体" w:hAnsi="宋体" w:eastAsia="宋体" w:cs="宋体"/>
          <w:color w:val="auto"/>
          <w:spacing w:val="0"/>
          <w:sz w:val="21"/>
          <w:szCs w:val="21"/>
          <w:highlight w:val="none"/>
          <w:lang w:val="en-US" w:eastAsia="zh-CN"/>
        </w:rPr>
        <w:t>联系电话：17509380880</w:t>
      </w:r>
    </w:p>
    <w:p w14:paraId="3F27DB5F">
      <w:pPr>
        <w:pStyle w:val="3"/>
        <w:rPr>
          <w:rFonts w:hint="default"/>
          <w:lang w:val="en-US" w:eastAsia="zh-CN"/>
        </w:rPr>
      </w:pPr>
    </w:p>
    <w:p w14:paraId="3B1850D8">
      <w:pPr>
        <w:rPr>
          <w:rFonts w:hint="eastAsia" w:asciiTheme="minorEastAsia" w:hAnsiTheme="minorEastAsia" w:eastAsiaTheme="minorEastAsia" w:cstheme="minorEastAsia"/>
          <w:sz w:val="24"/>
          <w:szCs w:val="24"/>
          <w:lang w:val="en-US" w:eastAsia="zh-CN"/>
        </w:rPr>
      </w:pPr>
    </w:p>
    <w:p w14:paraId="73189788">
      <w:pPr>
        <w:pStyle w:val="2"/>
        <w:rPr>
          <w:rFonts w:hint="default"/>
          <w:lang w:val="en-US" w:eastAsia="zh-CN"/>
        </w:rPr>
      </w:pPr>
    </w:p>
    <w:p w14:paraId="12CC75A8">
      <w:pPr>
        <w:pStyle w:val="3"/>
        <w:keepNext w:val="0"/>
        <w:keepLines w:val="0"/>
        <w:pageBreakBefore w:val="0"/>
        <w:tabs>
          <w:tab w:val="right" w:pos="8426"/>
        </w:tabs>
        <w:wordWrap/>
        <w:overflowPunct/>
        <w:topLinePunct w:val="0"/>
        <w:bidi w:val="0"/>
        <w:adjustRightInd w:val="0"/>
        <w:snapToGrid w:val="0"/>
        <w:spacing w:line="600" w:lineRule="exact"/>
        <w:ind w:left="0" w:right="0" w:firstLine="420" w:firstLineChars="200"/>
        <w:jc w:val="right"/>
        <w:rPr>
          <w:rFonts w:hint="eastAsia" w:cs="宋体"/>
          <w:color w:val="auto"/>
          <w:spacing w:val="0"/>
          <w:sz w:val="21"/>
          <w:szCs w:val="21"/>
          <w:highlight w:val="none"/>
          <w:lang w:val="en-US" w:eastAsia="zh-CN"/>
        </w:rPr>
      </w:pPr>
      <w:r>
        <w:rPr>
          <w:rFonts w:hint="eastAsia" w:cs="宋体"/>
          <w:color w:val="auto"/>
          <w:spacing w:val="0"/>
          <w:sz w:val="21"/>
          <w:szCs w:val="21"/>
          <w:highlight w:val="none"/>
          <w:lang w:val="en-US" w:eastAsia="zh-CN"/>
        </w:rPr>
        <w:t xml:space="preserve">                                                 </w:t>
      </w:r>
      <w:r>
        <w:rPr>
          <w:rFonts w:hint="eastAsia" w:ascii="宋体" w:hAnsi="宋体" w:eastAsia="宋体" w:cs="宋体"/>
          <w:color w:val="auto"/>
          <w:spacing w:val="0"/>
          <w:sz w:val="21"/>
          <w:szCs w:val="21"/>
          <w:highlight w:val="none"/>
          <w:lang w:val="en-US" w:eastAsia="zh-CN"/>
        </w:rPr>
        <w:t>甘肃盛世禾项目管理有限公司</w:t>
      </w:r>
      <w:r>
        <w:rPr>
          <w:rFonts w:hint="eastAsia" w:cs="宋体"/>
          <w:color w:val="auto"/>
          <w:spacing w:val="0"/>
          <w:sz w:val="21"/>
          <w:szCs w:val="21"/>
          <w:highlight w:val="none"/>
          <w:lang w:val="en-US" w:eastAsia="zh-CN"/>
        </w:rPr>
        <w:tab/>
      </w:r>
    </w:p>
    <w:p w14:paraId="1D8E4A05">
      <w:pPr>
        <w:pStyle w:val="3"/>
        <w:keepNext w:val="0"/>
        <w:keepLines w:val="0"/>
        <w:pageBreakBefore w:val="0"/>
        <w:tabs>
          <w:tab w:val="right" w:pos="8426"/>
        </w:tabs>
        <w:wordWrap/>
        <w:overflowPunct/>
        <w:topLinePunct w:val="0"/>
        <w:bidi w:val="0"/>
        <w:adjustRightInd w:val="0"/>
        <w:snapToGrid w:val="0"/>
        <w:spacing w:line="600" w:lineRule="exact"/>
        <w:ind w:left="0" w:right="0" w:firstLine="420" w:firstLineChars="200"/>
        <w:jc w:val="right"/>
        <w:rPr>
          <w:rFonts w:hint="eastAsia" w:ascii="宋体" w:hAnsi="宋体" w:eastAsia="宋体" w:cs="宋体"/>
          <w:sz w:val="21"/>
          <w:szCs w:val="21"/>
        </w:rPr>
      </w:pPr>
      <w:r>
        <w:rPr>
          <w:rFonts w:hint="eastAsia" w:ascii="宋体" w:hAnsi="宋体" w:eastAsia="宋体" w:cs="宋体"/>
          <w:color w:val="auto"/>
          <w:spacing w:val="0"/>
          <w:sz w:val="21"/>
          <w:szCs w:val="21"/>
          <w:highlight w:val="none"/>
          <w:lang w:val="en-US" w:eastAsia="zh-CN"/>
        </w:rPr>
        <w:t>2026</w:t>
      </w:r>
      <w:r>
        <w:rPr>
          <w:rFonts w:hint="eastAsia" w:ascii="宋体" w:hAnsi="宋体" w:eastAsia="宋体" w:cs="宋体"/>
          <w:color w:val="auto"/>
          <w:spacing w:val="0"/>
          <w:sz w:val="21"/>
          <w:szCs w:val="21"/>
          <w:highlight w:val="none"/>
        </w:rPr>
        <w:t>年</w:t>
      </w:r>
      <w:r>
        <w:rPr>
          <w:rFonts w:hint="eastAsia" w:ascii="宋体" w:hAnsi="宋体" w:eastAsia="宋体" w:cs="宋体"/>
          <w:color w:val="auto"/>
          <w:spacing w:val="0"/>
          <w:sz w:val="21"/>
          <w:szCs w:val="21"/>
          <w:highlight w:val="none"/>
          <w:lang w:val="en-US" w:eastAsia="zh-CN"/>
        </w:rPr>
        <w:t>0</w:t>
      </w:r>
      <w:r>
        <w:rPr>
          <w:rFonts w:hint="eastAsia" w:cs="宋体"/>
          <w:color w:val="auto"/>
          <w:spacing w:val="0"/>
          <w:sz w:val="21"/>
          <w:szCs w:val="21"/>
          <w:highlight w:val="none"/>
          <w:lang w:val="en-US" w:eastAsia="zh-CN"/>
        </w:rPr>
        <w:t>8</w:t>
      </w:r>
      <w:r>
        <w:rPr>
          <w:rFonts w:hint="eastAsia" w:ascii="宋体" w:hAnsi="宋体" w:eastAsia="宋体" w:cs="宋体"/>
          <w:color w:val="auto"/>
          <w:spacing w:val="0"/>
          <w:sz w:val="21"/>
          <w:szCs w:val="21"/>
          <w:highlight w:val="none"/>
        </w:rPr>
        <w:t>月</w:t>
      </w:r>
      <w:r>
        <w:rPr>
          <w:rFonts w:hint="eastAsia" w:cs="宋体"/>
          <w:color w:val="auto"/>
          <w:spacing w:val="0"/>
          <w:sz w:val="21"/>
          <w:szCs w:val="21"/>
          <w:highlight w:val="none"/>
          <w:lang w:val="en-US" w:eastAsia="zh-CN"/>
        </w:rPr>
        <w:t>07</w:t>
      </w:r>
      <w:r>
        <w:rPr>
          <w:rFonts w:hint="eastAsia" w:ascii="宋体" w:hAnsi="宋体" w:eastAsia="宋体" w:cs="宋体"/>
          <w:color w:val="auto"/>
          <w:spacing w:val="0"/>
          <w:sz w:val="21"/>
          <w:szCs w:val="21"/>
          <w:highlight w:val="none"/>
        </w:rPr>
        <w:t>日</w:t>
      </w:r>
    </w:p>
    <w:bookmarkEnd w:id="2"/>
    <w:sectPr>
      <w:pgSz w:w="11906" w:h="16839"/>
      <w:pgMar w:top="1440" w:right="1800" w:bottom="1440" w:left="1800" w:header="0" w:footer="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isplayHorizontalDrawingGridEvery w:val="1"/>
  <w:displayVerticalDrawingGridEvery w:val="1"/>
  <w:noPunctuationKerning w:val="1"/>
  <w:characterSpacingControl w:val="doNotCompress"/>
  <w:footnotePr>
    <w:footnote w:id="0"/>
    <w:footnote w:id="1"/>
  </w:footnotePr>
  <w:endnotePr>
    <w:endnote w:id="0"/>
    <w:endnote w:id="1"/>
  </w:endnotePr>
  <w:compat>
    <w:spaceForUL/>
    <w:ulTrailSpace/>
    <w:doNotExpandShiftReturn/>
    <w:doNotWrapTextWithPunct/>
    <w:doNotUseEastAsianBreakRules/>
    <w:useFELayout/>
    <w:compatSetting w:name="compatibilityMode" w:uri="http://schemas.microsoft.com/office/word" w:val="14"/>
  </w:compat>
  <w:rsids>
    <w:rsidRoot w:val="00000000"/>
    <w:rsid w:val="001A0E98"/>
    <w:rsid w:val="056401E1"/>
    <w:rsid w:val="06267EAB"/>
    <w:rsid w:val="06C47189"/>
    <w:rsid w:val="1224478C"/>
    <w:rsid w:val="12DB267E"/>
    <w:rsid w:val="1CAB39A0"/>
    <w:rsid w:val="29AA01EA"/>
    <w:rsid w:val="35FB7349"/>
    <w:rsid w:val="36252EF1"/>
    <w:rsid w:val="37604DFE"/>
    <w:rsid w:val="385950D4"/>
    <w:rsid w:val="38F516FB"/>
    <w:rsid w:val="39FD0947"/>
    <w:rsid w:val="3ED43D06"/>
    <w:rsid w:val="42B828AE"/>
    <w:rsid w:val="45D264C6"/>
    <w:rsid w:val="478C2DB8"/>
    <w:rsid w:val="480D3F42"/>
    <w:rsid w:val="4FA52E4E"/>
    <w:rsid w:val="52F722BE"/>
    <w:rsid w:val="59D6612D"/>
    <w:rsid w:val="5A9F56BB"/>
    <w:rsid w:val="60B42F40"/>
    <w:rsid w:val="69232A11"/>
    <w:rsid w:val="731A1C79"/>
    <w:rsid w:val="74DB0643"/>
    <w:rsid w:val="78144877"/>
    <w:rsid w:val="7A0F41B4"/>
    <w:rsid w:val="7C186AB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4">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Indent 2"/>
    <w:basedOn w:val="1"/>
    <w:next w:val="3"/>
    <w:qFormat/>
    <w:uiPriority w:val="0"/>
    <w:pPr>
      <w:ind w:left="840"/>
    </w:pPr>
  </w:style>
  <w:style w:type="paragraph" w:styleId="3">
    <w:name w:val="Body Text"/>
    <w:basedOn w:val="1"/>
    <w:next w:val="1"/>
    <w:semiHidden/>
    <w:qFormat/>
    <w:uiPriority w:val="0"/>
    <w:rPr>
      <w:rFonts w:ascii="宋体" w:hAnsi="宋体" w:eastAsia="宋体" w:cs="宋体"/>
      <w:sz w:val="24"/>
      <w:szCs w:val="24"/>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1315</Words>
  <Characters>1642</Characters>
  <TotalTime>4</TotalTime>
  <ScaleCrop>false</ScaleCrop>
  <LinksUpToDate>false</LinksUpToDate>
  <CharactersWithSpaces>1709</CharactersWithSpaces>
  <Application>WPS Office_12.1.0.26381_F1E327BC-269C-435d-A152-05C5408002CA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2025-05-22T15:00:00Z</dcterms:created>
  <dc:creator>Administrator</dc:creator>
  <cp:lastModifiedBy>爱吃西红柿的Tomato</cp:lastModifiedBy>
  <dcterms:modified xsi:type="dcterms:W3CDTF">2026-08-07T15:10:13Z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2026-07-21T17:43:08Z</vt:filetime>
  </property>
  <property fmtid="{D5CDD505-2E9C-101B-9397-08002B2CF9AE}" pid="4" name="KSOTemplateDocerSaveRecord">
    <vt:lpwstr>eyJoZGlkIjoiMDUzNTVmMTJhODc2YmU4MjMxODYzMDA0N2EwYmYyOGYiLCJ1c2VySWQiOiI1MTM1MzEzODIifQ==</vt:lpwstr>
  </property>
  <property fmtid="{D5CDD505-2E9C-101B-9397-08002B2CF9AE}" pid="5" name="KSOProductBuildVer">
    <vt:lpwstr>2052-12.1.0.26381</vt:lpwstr>
  </property>
  <property fmtid="{D5CDD505-2E9C-101B-9397-08002B2CF9AE}" pid="6" name="ICV">
    <vt:lpwstr>D6068F82D268475B8450A779A0799942_13</vt:lpwstr>
  </property>
</Properties>
</file>