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E9AF2">
      <w:pPr>
        <w:pStyle w:val="2"/>
        <w:jc w:val="center"/>
        <w:rPr>
          <w:rFonts w:hint="eastAsia"/>
          <w:color w:val="auto"/>
          <w:sz w:val="30"/>
          <w:szCs w:val="30"/>
          <w:highlight w:val="none"/>
        </w:rPr>
      </w:pPr>
      <w:r>
        <w:rPr>
          <w:rFonts w:hint="eastAsia"/>
          <w:color w:val="auto"/>
          <w:sz w:val="30"/>
          <w:szCs w:val="30"/>
          <w:highlight w:val="none"/>
          <w:lang w:eastAsia="zh-CN"/>
        </w:rPr>
        <w:t>陇南机场飞行区保障能力提升项目水土保持方案报告、环境影响评价报告编制项目（二标段：环境影响评价报告编制）（</w:t>
      </w:r>
      <w:r>
        <w:rPr>
          <w:rFonts w:hint="eastAsia"/>
          <w:color w:val="auto"/>
          <w:sz w:val="30"/>
          <w:szCs w:val="30"/>
          <w:highlight w:val="none"/>
          <w:lang w:val="en-US" w:eastAsia="zh-CN"/>
        </w:rPr>
        <w:t>第二次</w:t>
      </w:r>
      <w:r>
        <w:rPr>
          <w:rFonts w:hint="eastAsia"/>
          <w:color w:val="auto"/>
          <w:sz w:val="30"/>
          <w:szCs w:val="30"/>
          <w:highlight w:val="none"/>
          <w:lang w:eastAsia="zh-CN"/>
        </w:rPr>
        <w:t>）</w:t>
      </w:r>
    </w:p>
    <w:p w14:paraId="1E0237AA">
      <w:pPr>
        <w:pStyle w:val="2"/>
        <w:jc w:val="center"/>
        <w:rPr>
          <w:rFonts w:hint="eastAsia"/>
          <w:color w:val="auto"/>
          <w:sz w:val="30"/>
          <w:szCs w:val="30"/>
          <w:highlight w:val="none"/>
        </w:rPr>
      </w:pPr>
      <w:r>
        <w:rPr>
          <w:rFonts w:hint="eastAsia"/>
          <w:color w:val="auto"/>
          <w:sz w:val="30"/>
          <w:szCs w:val="30"/>
          <w:highlight w:val="none"/>
        </w:rPr>
        <w:t>竞争性磋商公告</w:t>
      </w:r>
    </w:p>
    <w:p w14:paraId="32A15E04">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一、受</w:t>
      </w:r>
      <w:r>
        <w:rPr>
          <w:rFonts w:hint="eastAsia" w:ascii="宋体" w:hAnsi="宋体" w:cs="宋体"/>
          <w:color w:val="auto"/>
          <w:kern w:val="0"/>
          <w:szCs w:val="21"/>
          <w:highlight w:val="none"/>
          <w:u w:val="single"/>
          <w:lang w:eastAsia="zh-CN"/>
        </w:rPr>
        <w:t>甘肃省民航机场集团有限公司</w:t>
      </w:r>
      <w:r>
        <w:rPr>
          <w:rFonts w:hint="eastAsia" w:ascii="宋体" w:hAnsi="宋体" w:cs="宋体"/>
          <w:color w:val="auto"/>
          <w:kern w:val="0"/>
          <w:szCs w:val="21"/>
          <w:highlight w:val="none"/>
        </w:rPr>
        <w:t>委托，</w:t>
      </w:r>
      <w:r>
        <w:rPr>
          <w:rFonts w:hint="eastAsia" w:ascii="宋体" w:hAnsi="宋体" w:cs="宋体"/>
          <w:color w:val="auto"/>
          <w:kern w:val="0"/>
          <w:szCs w:val="21"/>
          <w:highlight w:val="none"/>
          <w:lang w:eastAsia="zh-CN"/>
        </w:rPr>
        <w:t>陕西西北民航工程咨询有限公司</w:t>
      </w:r>
      <w:r>
        <w:rPr>
          <w:rFonts w:hint="eastAsia" w:ascii="宋体" w:hAnsi="宋体" w:cs="宋体"/>
          <w:color w:val="auto"/>
          <w:kern w:val="0"/>
          <w:szCs w:val="21"/>
          <w:highlight w:val="none"/>
        </w:rPr>
        <w:t>对</w:t>
      </w:r>
      <w:r>
        <w:rPr>
          <w:rFonts w:hint="eastAsia" w:ascii="宋体" w:hAnsi="宋体" w:cs="宋体"/>
          <w:color w:val="auto"/>
          <w:kern w:val="0"/>
          <w:szCs w:val="21"/>
          <w:highlight w:val="none"/>
          <w:u w:val="single"/>
          <w:lang w:eastAsia="zh-CN"/>
        </w:rPr>
        <w:t>陇南机场飞行区保障能力提升项目水土保持方案报告、环境影响评价报告编制项目（二标段：环境影响评价报告编制）</w:t>
      </w:r>
      <w:r>
        <w:rPr>
          <w:rFonts w:hint="eastAsia" w:ascii="宋体" w:hAnsi="宋体" w:cs="宋体"/>
          <w:color w:val="auto"/>
          <w:kern w:val="0"/>
          <w:szCs w:val="21"/>
          <w:highlight w:val="none"/>
        </w:rPr>
        <w:t>以竞争性磋商方式组织采购，欢迎符合条件的供应商参加。</w:t>
      </w:r>
    </w:p>
    <w:p w14:paraId="50A78214">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二、项目概况</w:t>
      </w:r>
    </w:p>
    <w:p w14:paraId="1F9D4C14">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1、项目名称：</w:t>
      </w:r>
      <w:r>
        <w:rPr>
          <w:rFonts w:hint="eastAsia" w:ascii="宋体" w:hAnsi="宋体" w:cs="宋体"/>
          <w:color w:val="auto"/>
          <w:kern w:val="0"/>
          <w:szCs w:val="21"/>
          <w:highlight w:val="none"/>
          <w:lang w:eastAsia="zh-CN"/>
        </w:rPr>
        <w:t>陇南机场飞行区保障能力提升项目水土保持方案报告、环境影响评价报告编制项目</w:t>
      </w:r>
    </w:p>
    <w:p w14:paraId="086B6632">
      <w:pPr>
        <w:tabs>
          <w:tab w:val="left" w:pos="933"/>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2、项目编号：XBMH2025-141</w:t>
      </w:r>
    </w:p>
    <w:p w14:paraId="29887FA4">
      <w:pPr>
        <w:tabs>
          <w:tab w:val="left" w:pos="933"/>
        </w:tabs>
        <w:autoSpaceDE w:val="0"/>
        <w:autoSpaceDN w:val="0"/>
        <w:adjustRightInd w:val="0"/>
        <w:snapToGrid w:val="0"/>
        <w:spacing w:line="48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3、标段划分：本次采购二标段</w:t>
      </w:r>
    </w:p>
    <w:p w14:paraId="2A09F2DE">
      <w:pPr>
        <w:tabs>
          <w:tab w:val="left" w:pos="933"/>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二标段：环境影响评价报告编制</w:t>
      </w:r>
    </w:p>
    <w:p w14:paraId="78428EA2">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、采购方式：竞争性磋商</w:t>
      </w:r>
    </w:p>
    <w:p w14:paraId="683BA6B4">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、预算金额：二标段：环境</w:t>
      </w:r>
      <w:r>
        <w:rPr>
          <w:rFonts w:hint="eastAsia" w:ascii="宋体" w:hAnsi="宋体" w:cs="宋体"/>
          <w:color w:val="auto"/>
          <w:kern w:val="0"/>
          <w:szCs w:val="21"/>
          <w:highlight w:val="none"/>
          <w:lang w:val="en-US" w:eastAsia="zh-CN"/>
        </w:rPr>
        <w:t>影响评价</w:t>
      </w:r>
      <w:r>
        <w:rPr>
          <w:rFonts w:hint="eastAsia" w:ascii="宋体" w:hAnsi="宋体" w:cs="宋体"/>
          <w:color w:val="auto"/>
          <w:kern w:val="0"/>
          <w:szCs w:val="21"/>
          <w:highlight w:val="none"/>
        </w:rPr>
        <w:t>报告编制</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万元。</w:t>
      </w:r>
    </w:p>
    <w:p w14:paraId="7398BC09">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、采购范围：</w:t>
      </w:r>
    </w:p>
    <w:p w14:paraId="52353A4A">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二标段：</w:t>
      </w:r>
      <w:r>
        <w:rPr>
          <w:rFonts w:hint="eastAsia" w:ascii="宋体" w:hAnsi="宋体" w:cs="宋体"/>
          <w:color w:val="auto"/>
          <w:kern w:val="0"/>
          <w:szCs w:val="21"/>
          <w:highlight w:val="none"/>
        </w:rPr>
        <w:t>环境</w:t>
      </w:r>
      <w:r>
        <w:rPr>
          <w:rFonts w:hint="eastAsia" w:ascii="宋体" w:hAnsi="宋体" w:cs="宋体"/>
          <w:color w:val="auto"/>
          <w:kern w:val="0"/>
          <w:szCs w:val="21"/>
          <w:highlight w:val="none"/>
          <w:lang w:val="en-US" w:eastAsia="zh-CN"/>
        </w:rPr>
        <w:t>影响评价</w:t>
      </w:r>
      <w:r>
        <w:rPr>
          <w:rFonts w:hint="eastAsia" w:ascii="宋体" w:hAnsi="宋体" w:cs="宋体"/>
          <w:color w:val="auto"/>
          <w:kern w:val="0"/>
          <w:szCs w:val="21"/>
          <w:highlight w:val="none"/>
        </w:rPr>
        <w:t>报告</w:t>
      </w:r>
      <w:r>
        <w:rPr>
          <w:rFonts w:hint="eastAsia" w:ascii="宋体" w:hAnsi="宋体" w:cs="宋体"/>
          <w:color w:val="auto"/>
          <w:kern w:val="0"/>
          <w:szCs w:val="21"/>
          <w:highlight w:val="none"/>
          <w:lang w:eastAsia="zh-CN"/>
        </w:rPr>
        <w:t>：服务单位根据陇南机场飞行区保障能力提升项目情况提供环境影响评价报告，包括但不限于报告的编制和相关的项目调研、资料收集、</w:t>
      </w:r>
      <w:r>
        <w:rPr>
          <w:rFonts w:hint="eastAsia" w:ascii="宋体" w:hAnsi="宋体" w:cs="宋体"/>
          <w:color w:val="auto"/>
          <w:kern w:val="0"/>
          <w:szCs w:val="21"/>
          <w:highlight w:val="none"/>
          <w:lang w:val="en-US" w:eastAsia="zh-CN"/>
        </w:rPr>
        <w:t>组织</w:t>
      </w:r>
      <w:r>
        <w:rPr>
          <w:rFonts w:hint="eastAsia" w:ascii="宋体" w:hAnsi="宋体" w:cs="宋体"/>
          <w:color w:val="auto"/>
          <w:kern w:val="0"/>
          <w:szCs w:val="21"/>
          <w:highlight w:val="none"/>
          <w:lang w:eastAsia="zh-CN"/>
        </w:rPr>
        <w:t>评审及审批工作，以及修改、补充和完善资料文件，配合或指导招标人完成环境影响评价报告方面的相关实施措施或整改等方面工作等。具体内容详见磋商文件第五章采购需求。</w:t>
      </w:r>
    </w:p>
    <w:p w14:paraId="02165408">
      <w:pPr>
        <w:tabs>
          <w:tab w:val="left" w:pos="933"/>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 xml:space="preserve">服务期限: </w:t>
      </w:r>
    </w:p>
    <w:p w14:paraId="2D04E062">
      <w:pPr>
        <w:tabs>
          <w:tab w:val="left" w:pos="933"/>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二标段：</w:t>
      </w:r>
      <w:r>
        <w:rPr>
          <w:rFonts w:hint="eastAsia" w:ascii="宋体" w:hAnsi="宋体" w:eastAsia="宋体" w:cs="宋体"/>
          <w:color w:val="auto"/>
          <w:kern w:val="0"/>
          <w:szCs w:val="21"/>
          <w:highlight w:val="none"/>
        </w:rPr>
        <w:t>环境</w:t>
      </w:r>
      <w:r>
        <w:rPr>
          <w:rFonts w:hint="eastAsia" w:ascii="宋体" w:hAnsi="宋体" w:eastAsia="宋体" w:cs="宋体"/>
          <w:color w:val="auto"/>
          <w:kern w:val="0"/>
          <w:szCs w:val="21"/>
          <w:highlight w:val="none"/>
          <w:lang w:val="en-US" w:eastAsia="zh-CN"/>
        </w:rPr>
        <w:t>影响评价</w:t>
      </w:r>
      <w:r>
        <w:rPr>
          <w:rFonts w:hint="eastAsia" w:ascii="宋体" w:hAnsi="宋体" w:eastAsia="宋体" w:cs="宋体"/>
          <w:color w:val="auto"/>
          <w:kern w:val="0"/>
          <w:szCs w:val="21"/>
          <w:highlight w:val="none"/>
        </w:rPr>
        <w:t>报告</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自合同签定起40天内完成项目环境影响评价报告编制及所有伴随服务，包括但不限于报告编制和相关的项目现场调研、数据采集、现场的必要监测及检测工作、提出合理化建议、配合各级行政主管部门检查及落实整改工作、组织专家召开相关会议，取得行业主管部门的批复文件并移交成果文件。</w:t>
      </w:r>
    </w:p>
    <w:p w14:paraId="0A42C840">
      <w:pPr>
        <w:tabs>
          <w:tab w:val="left" w:pos="933"/>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三、供应商资格要求：</w:t>
      </w:r>
    </w:p>
    <w:p w14:paraId="50C8BE06">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1、符合《中华人民共和国政府采购法》第二十二条（一）至（六）的规定，即：</w:t>
      </w:r>
    </w:p>
    <w:p w14:paraId="72ADC208">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（1）具有独立承担民事责任的能力；</w:t>
      </w:r>
    </w:p>
    <w:p w14:paraId="06DE8C53">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（2）具有良好的商业信誉和健全的财务会计制度；</w:t>
      </w:r>
    </w:p>
    <w:p w14:paraId="3C61D16B">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（3）具有履行合同所必需的设备和专业技术能力；</w:t>
      </w:r>
    </w:p>
    <w:p w14:paraId="68627D44">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（4）有依法缴纳税收和社会保障资金的良好记录；</w:t>
      </w:r>
    </w:p>
    <w:p w14:paraId="443DB705">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（5）参加政府采购活动前三年内，在经营活动中没有重大违法记录；</w:t>
      </w:r>
    </w:p>
    <w:p w14:paraId="399B3333">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（6）法律、行政法规规定的其他条件。</w:t>
      </w:r>
    </w:p>
    <w:p w14:paraId="5A163DE9">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本项目的特定资格要求：</w:t>
      </w:r>
    </w:p>
    <w:p w14:paraId="17338BB7">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（1）供应商须为中华人民共和国境内正式注册并具有有效独立法人资格的法人或其他组织，须持有市场监督管理局核发的有效企业法人营业执照（或单位法人证书和组织机构代码证）的复印件。 </w:t>
      </w:r>
    </w:p>
    <w:p w14:paraId="58A4CF75">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（2）拟投入本项目的项目负责人具有环境影响评价工程师职业资格证书或相关专业副高级及以上技术职称，并具有类似相似项目业绩。</w:t>
      </w:r>
    </w:p>
    <w:p w14:paraId="613DC565">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拟派项目组成员须为本单位在职员工(</w:t>
      </w:r>
      <w:r>
        <w:rPr>
          <w:rFonts w:hint="eastAsia" w:ascii="宋体" w:hAnsi="宋体" w:eastAsia="宋体" w:cs="宋体"/>
          <w:color w:val="auto"/>
          <w:kern w:val="0"/>
          <w:szCs w:val="21"/>
          <w:highlight w:val="none"/>
          <w:lang w:val="en-US" w:eastAsia="zh-CN"/>
        </w:rPr>
        <w:t>须提供近一年至今任意连续三个月社保管理部门出具的社保缴费证明</w:t>
      </w:r>
      <w:r>
        <w:rPr>
          <w:rFonts w:hint="eastAsia" w:ascii="宋体" w:hAnsi="宋体" w:eastAsia="宋体" w:cs="宋体"/>
          <w:color w:val="auto"/>
          <w:kern w:val="0"/>
          <w:szCs w:val="21"/>
          <w:highlight w:val="none"/>
        </w:rPr>
        <w:t>)，成交后未经采购人</w:t>
      </w:r>
      <w:r>
        <w:rPr>
          <w:rFonts w:hint="eastAsia" w:ascii="宋体" w:hAnsi="宋体" w:eastAsia="宋体" w:cs="宋体"/>
          <w:color w:val="auto"/>
          <w:kern w:val="0"/>
          <w:szCs w:val="21"/>
          <w:highlight w:val="none"/>
          <w:lang w:val="en-US" w:eastAsia="zh-CN"/>
        </w:rPr>
        <w:t>允许不得更换。</w:t>
      </w:r>
    </w:p>
    <w:p w14:paraId="4A672A82">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4.单位负责人为同一人或者存在控股、管理关系的不同单位，不得参与同一标段</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 xml:space="preserve">。 </w:t>
      </w:r>
    </w:p>
    <w:p w14:paraId="62BE64CD">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5.供应商须提供</w:t>
      </w:r>
      <w:r>
        <w:rPr>
          <w:rFonts w:hint="eastAsia" w:ascii="宋体" w:hAnsi="宋体" w:cs="宋体"/>
          <w:color w:val="auto"/>
          <w:kern w:val="0"/>
          <w:szCs w:val="21"/>
          <w:highlight w:val="none"/>
          <w:lang w:val="en-US" w:eastAsia="zh-CN"/>
        </w:rPr>
        <w:t>最近</w:t>
      </w: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年）经审计的财务报告，若成立不足一年的须提供银行出具的资信证明。供应商</w:t>
      </w:r>
      <w:r>
        <w:rPr>
          <w:rFonts w:hint="eastAsia" w:ascii="宋体" w:hAnsi="宋体" w:cs="宋体"/>
          <w:color w:val="auto"/>
          <w:kern w:val="0"/>
          <w:szCs w:val="21"/>
          <w:highlight w:val="none"/>
          <w:lang w:val="en-US" w:eastAsia="zh-CN"/>
        </w:rPr>
        <w:t>如为非经营类其他组织须提供开户银行出具的结算记录银行资信证明。</w:t>
      </w:r>
    </w:p>
    <w:p w14:paraId="15C13CB1">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6.供应商须提供需提供近一年任意连续三个月的企业纳税证明，成立不足三个月的须提供自成立以来的企业纳税证明。 </w:t>
      </w:r>
    </w:p>
    <w:p w14:paraId="011C6975">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本次磋商不接受被人民法院列为失信被执行人的单位及个人（供应商法定代表人、拟投项目负责人）响应，以“信用中国”、“国家企业信用信息公示系统”查询结果为准，供应商须提供以下查询结果截图：（1）“信用中国”及其跳转的相关网站投标登记截止日后的单位、法定代表人、拟投项目负责人的查询信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应先进入“信用中国”网站进行查询，如有跳转，须提供跳转截图及相关查询结果截图；（2）“国家企业信用信息公示系统”投标登记截止日后的未被列入严重违法失信企业名单（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单位信息）的查询结果截图</w:t>
      </w:r>
      <w:r>
        <w:rPr>
          <w:rFonts w:hint="eastAsia" w:ascii="宋体" w:hAnsi="宋体" w:cs="宋体"/>
          <w:color w:val="auto"/>
          <w:kern w:val="0"/>
          <w:szCs w:val="21"/>
          <w:highlight w:val="none"/>
          <w:lang w:eastAsia="zh-CN"/>
        </w:rPr>
        <w:t>，供应商如为非经营类其他组织仅须提供本</w:t>
      </w:r>
      <w:r>
        <w:rPr>
          <w:rFonts w:hint="eastAsia" w:ascii="宋体" w:hAnsi="宋体" w:cs="宋体"/>
          <w:color w:val="auto"/>
          <w:kern w:val="0"/>
          <w:szCs w:val="21"/>
          <w:highlight w:val="none"/>
          <w:lang w:val="en-US" w:eastAsia="zh-CN"/>
        </w:rPr>
        <w:t>条第</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项的</w:t>
      </w:r>
      <w:r>
        <w:rPr>
          <w:rFonts w:hint="eastAsia" w:ascii="宋体" w:hAnsi="宋体" w:cs="宋体"/>
          <w:color w:val="auto"/>
          <w:kern w:val="0"/>
          <w:szCs w:val="21"/>
          <w:highlight w:val="none"/>
          <w:lang w:eastAsia="zh-CN"/>
        </w:rPr>
        <w:t>证明材料</w:t>
      </w:r>
      <w:r>
        <w:rPr>
          <w:rFonts w:hint="eastAsia" w:ascii="宋体" w:hAnsi="宋体" w:cs="宋体"/>
          <w:color w:val="auto"/>
          <w:kern w:val="0"/>
          <w:szCs w:val="21"/>
          <w:highlight w:val="none"/>
        </w:rPr>
        <w:t xml:space="preserve">。 </w:t>
      </w:r>
    </w:p>
    <w:p w14:paraId="546F56FC">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8.本次采购不接受被中华人民共和国市场监督管理机关、相关行业主管部门限制投标的单位响应。供应商须在响应文件中提供按磋商文件约定格式编制的未被限制响应或交易承诺书，若有虚假承诺行为，后果由供应商自行承担。对失信被执行人或限制响应单位参与公共资源交易活动的，由磋商小组取消其响应资格或直接废标。 </w:t>
      </w:r>
    </w:p>
    <w:p w14:paraId="6360E6E1">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9.本次</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不接受联合体响应。</w:t>
      </w:r>
    </w:p>
    <w:p w14:paraId="145FE2C4">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四、获取磋商文件的时间期限、地点、方式及售价</w:t>
      </w:r>
    </w:p>
    <w:p w14:paraId="519B9D2A">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凡有意参加磋商者，请于</w:t>
      </w:r>
      <w:r>
        <w:rPr>
          <w:rFonts w:hint="eastAsia" w:ascii="宋体" w:hAnsi="宋体" w:cs="宋体"/>
          <w:color w:val="auto"/>
          <w:kern w:val="0"/>
          <w:szCs w:val="21"/>
          <w:highlight w:val="none"/>
          <w:u w:val="single"/>
          <w:lang w:val="en-US" w:eastAsia="zh-CN"/>
        </w:rPr>
        <w:t xml:space="preserve"> 2025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5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日至</w:t>
      </w:r>
      <w:r>
        <w:rPr>
          <w:rFonts w:hint="eastAsia" w:ascii="宋体" w:hAnsi="宋体" w:cs="宋体"/>
          <w:color w:val="auto"/>
          <w:kern w:val="0"/>
          <w:szCs w:val="21"/>
          <w:highlight w:val="none"/>
          <w:u w:val="single"/>
          <w:lang w:val="en-US" w:eastAsia="zh-CN"/>
        </w:rPr>
        <w:t xml:space="preserve"> 2025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6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4 </w:t>
      </w:r>
      <w:r>
        <w:rPr>
          <w:rFonts w:hint="eastAsia" w:ascii="宋体" w:hAnsi="宋体" w:cs="宋体"/>
          <w:color w:val="auto"/>
          <w:kern w:val="0"/>
          <w:szCs w:val="21"/>
          <w:highlight w:val="none"/>
        </w:rPr>
        <w:t>日，每日上午9:00时至11:30时，下午14:30至17：</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0时（以上为北京时间），持其法人代表证明及法人代表授权及被授权人的有效身份证明原件及复印件（加盖公章），至</w:t>
      </w:r>
      <w:r>
        <w:rPr>
          <w:rFonts w:hint="eastAsia" w:ascii="宋体" w:hAnsi="宋体" w:cs="宋体"/>
          <w:color w:val="auto"/>
          <w:kern w:val="0"/>
          <w:szCs w:val="21"/>
          <w:highlight w:val="none"/>
          <w:lang w:eastAsia="zh-CN"/>
        </w:rPr>
        <w:t>陕西西北民航工程咨询有限公司</w:t>
      </w:r>
      <w:r>
        <w:rPr>
          <w:rFonts w:hint="eastAsia" w:ascii="宋体" w:hAnsi="宋体" w:cs="宋体"/>
          <w:color w:val="auto"/>
          <w:kern w:val="0"/>
          <w:szCs w:val="21"/>
          <w:highlight w:val="none"/>
        </w:rPr>
        <w:t>（地址：西安市唐延路3号唐延国际中心AB区8楼）获取磋商文件或通过网上获取（</w:t>
      </w:r>
      <w:r>
        <w:rPr>
          <w:rFonts w:hint="eastAsia" w:ascii="宋体" w:hAnsi="宋体" w:cs="宋体"/>
          <w:color w:val="auto"/>
          <w:kern w:val="0"/>
          <w:szCs w:val="21"/>
          <w:highlight w:val="none"/>
          <w:lang w:val="zh-CN"/>
        </w:rPr>
        <w:t>将</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公章的登记资料扫描件发送至</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"mailto:xbmhzb@163.com"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lang w:val="en-US" w:eastAsia="zh-CN"/>
        </w:rPr>
        <w:t>xbmh</w:t>
      </w:r>
      <w:r>
        <w:rPr>
          <w:rFonts w:hint="eastAsia" w:ascii="宋体" w:hAnsi="宋体" w:cs="宋体"/>
          <w:color w:val="auto"/>
          <w:kern w:val="0"/>
          <w:szCs w:val="21"/>
          <w:highlight w:val="none"/>
        </w:rPr>
        <w:t>zb3@163.com</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【邮件名称为项目名称+单位名称】），并同步购买磋商文件。</w:t>
      </w:r>
    </w:p>
    <w:p w14:paraId="695CD037">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磋商文件售价：人民币500元/每</w:t>
      </w:r>
      <w:r>
        <w:rPr>
          <w:rFonts w:hint="eastAsia" w:ascii="宋体" w:hAnsi="宋体" w:cs="宋体"/>
          <w:color w:val="auto"/>
          <w:kern w:val="0"/>
          <w:szCs w:val="21"/>
          <w:highlight w:val="none"/>
          <w:lang w:val="en-US" w:eastAsia="zh-CN"/>
        </w:rPr>
        <w:t>标段</w:t>
      </w:r>
      <w:r>
        <w:rPr>
          <w:rFonts w:hint="eastAsia" w:ascii="宋体" w:hAnsi="宋体" w:cs="宋体"/>
          <w:color w:val="auto"/>
          <w:kern w:val="0"/>
          <w:szCs w:val="21"/>
          <w:highlight w:val="none"/>
        </w:rPr>
        <w:t>，售后不退。</w:t>
      </w:r>
    </w:p>
    <w:p w14:paraId="03C37287">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获取文件时需提交的资料：营业执照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或事业</w:t>
      </w:r>
      <w:r>
        <w:rPr>
          <w:rFonts w:hint="eastAsia" w:ascii="宋体" w:hAnsi="宋体" w:cs="宋体"/>
          <w:color w:val="auto"/>
          <w:kern w:val="0"/>
          <w:szCs w:val="21"/>
          <w:highlight w:val="none"/>
        </w:rPr>
        <w:t>单位法人证书</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、基本存款账户开户许可证或银行出具的基本存款账户信息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法人代表证明及法人代表授权及被授权人的有效身份证明等复印件加盖公章。</w:t>
      </w:r>
    </w:p>
    <w:p w14:paraId="39733330">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五、公告发布媒介</w:t>
      </w:r>
    </w:p>
    <w:p w14:paraId="362F3216">
      <w:pPr>
        <w:tabs>
          <w:tab w:val="left" w:pos="709"/>
        </w:tabs>
        <w:wordWrap w:val="0"/>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本磋商公告在《中国招标投标公共服务平台》（http://www.cebpubservice.com/）和《甘肃经济信息网》（http://www.gsei.com.cn/）上同时发布。</w:t>
      </w:r>
    </w:p>
    <w:p w14:paraId="67829979">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六、响应文件首次递交截止时间、磋商时间及地点</w:t>
      </w:r>
    </w:p>
    <w:p w14:paraId="175008FE">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响应文件首次递交截止时间：</w:t>
      </w:r>
      <w:r>
        <w:rPr>
          <w:rFonts w:hint="eastAsia" w:ascii="宋体" w:hAnsi="宋体" w:cs="宋体"/>
          <w:color w:val="auto"/>
          <w:kern w:val="0"/>
          <w:szCs w:val="21"/>
          <w:highlight w:val="none"/>
          <w:u w:val="single"/>
          <w:lang w:val="en-US" w:eastAsia="zh-CN"/>
        </w:rPr>
        <w:t xml:space="preserve"> 2025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6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12</w:t>
      </w:r>
      <w:bookmarkStart w:id="0" w:name="_GoBack"/>
      <w:bookmarkEnd w:id="0"/>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15</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w:t>
      </w:r>
      <w:r>
        <w:rPr>
          <w:rFonts w:hint="eastAsia" w:ascii="宋体" w:hAnsi="宋体" w:cs="宋体"/>
          <w:color w:val="auto"/>
          <w:kern w:val="0"/>
          <w:szCs w:val="21"/>
          <w:highlight w:val="none"/>
          <w:u w:val="single"/>
        </w:rPr>
        <w:t xml:space="preserve">0 </w:t>
      </w:r>
      <w:r>
        <w:rPr>
          <w:rFonts w:hint="eastAsia" w:ascii="宋体" w:hAnsi="宋体" w:cs="宋体"/>
          <w:color w:val="auto"/>
          <w:kern w:val="0"/>
          <w:szCs w:val="21"/>
          <w:highlight w:val="none"/>
        </w:rPr>
        <w:t xml:space="preserve">分。 </w:t>
      </w:r>
    </w:p>
    <w:p w14:paraId="071E0EDE">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磋商时间：同响应文件递交截止时间。</w:t>
      </w:r>
    </w:p>
    <w:p w14:paraId="7B20C94D">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响应文件首次递交和磋商地点：</w:t>
      </w:r>
      <w:r>
        <w:rPr>
          <w:rFonts w:hint="eastAsia" w:ascii="宋体" w:hAnsi="宋体" w:cs="宋体"/>
          <w:color w:val="auto"/>
          <w:kern w:val="0"/>
          <w:szCs w:val="21"/>
          <w:highlight w:val="none"/>
          <w:lang w:val="en-US" w:eastAsia="zh-CN"/>
        </w:rPr>
        <w:t>甘肃省兰州市嘉峪关西路289号民航小区院内建设指挥部三楼会议室</w:t>
      </w:r>
    </w:p>
    <w:p w14:paraId="3B16DDA3">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请供应商的法定代表人或授权代理人携带法定代表人证明书或授权委托书、有效身份证递交响应文件。逾期送达的或者未送达指定地点的响应文件，采购人不予受理。</w:t>
      </w:r>
    </w:p>
    <w:p w14:paraId="445AD88D">
      <w:pPr>
        <w:tabs>
          <w:tab w:val="left" w:pos="709"/>
        </w:tabs>
        <w:autoSpaceDE w:val="0"/>
        <w:autoSpaceDN w:val="0"/>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七、采购人及其委托的采购代理机构的名称、地址和联系方法</w:t>
      </w:r>
    </w:p>
    <w:p w14:paraId="5D7C4C51">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 购 人：</w:t>
      </w:r>
      <w:r>
        <w:rPr>
          <w:rFonts w:hint="eastAsia" w:ascii="宋体" w:hAnsi="宋体" w:cs="宋体"/>
          <w:color w:val="auto"/>
          <w:kern w:val="0"/>
          <w:szCs w:val="21"/>
          <w:highlight w:val="none"/>
          <w:lang w:eastAsia="zh-CN"/>
        </w:rPr>
        <w:t>甘肃省民航机场集团有限公司</w:t>
      </w:r>
    </w:p>
    <w:p w14:paraId="600B3403">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址：兰州市城关区嘉峪关西路</w:t>
      </w:r>
      <w:r>
        <w:rPr>
          <w:rFonts w:hint="eastAsia" w:ascii="宋体" w:hAnsi="宋体" w:cs="宋体"/>
          <w:color w:val="auto"/>
          <w:kern w:val="0"/>
          <w:szCs w:val="21"/>
          <w:highlight w:val="none"/>
          <w:lang w:eastAsia="zh-CN"/>
        </w:rPr>
        <w:t>203号</w:t>
      </w:r>
    </w:p>
    <w:p w14:paraId="23DF69FE">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 系 人：</w:t>
      </w:r>
      <w:r>
        <w:rPr>
          <w:rFonts w:hint="eastAsia" w:ascii="宋体" w:hAnsi="宋体" w:cs="宋体"/>
          <w:color w:val="auto"/>
          <w:kern w:val="0"/>
          <w:szCs w:val="21"/>
          <w:highlight w:val="none"/>
          <w:lang w:val="en-US" w:eastAsia="zh-CN"/>
        </w:rPr>
        <w:t>张雯、</w:t>
      </w:r>
      <w:r>
        <w:rPr>
          <w:rFonts w:hint="eastAsia" w:ascii="宋体" w:hAnsi="宋体" w:cs="宋体"/>
          <w:color w:val="auto"/>
          <w:kern w:val="0"/>
          <w:szCs w:val="21"/>
          <w:highlight w:val="none"/>
          <w:lang w:eastAsia="zh-CN"/>
        </w:rPr>
        <w:t>沈天瑞</w:t>
      </w:r>
    </w:p>
    <w:p w14:paraId="7E3BD6A0">
      <w:pPr>
        <w:tabs>
          <w:tab w:val="left" w:pos="709"/>
        </w:tabs>
        <w:autoSpaceDE w:val="0"/>
        <w:autoSpaceDN w:val="0"/>
        <w:adjustRightInd w:val="0"/>
        <w:snapToGrid w:val="0"/>
        <w:spacing w:line="4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w:t>
      </w:r>
      <w:r>
        <w:rPr>
          <w:rFonts w:hint="eastAsia" w:ascii="宋体" w:hAnsi="宋体" w:cs="宋体"/>
          <w:color w:val="auto"/>
          <w:szCs w:val="21"/>
          <w:highlight w:val="none"/>
        </w:rPr>
        <w:t>0931-8160255</w:t>
      </w:r>
    </w:p>
    <w:p w14:paraId="18E35214">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采购项目联系人：白天浩、李希琛</w:t>
      </w:r>
      <w:r>
        <w:rPr>
          <w:rFonts w:hint="eastAsia" w:ascii="宋体" w:hAnsi="宋体" w:eastAsia="宋体" w:cs="宋体"/>
          <w:color w:val="auto"/>
          <w:kern w:val="0"/>
          <w:szCs w:val="21"/>
          <w:highlight w:val="none"/>
          <w:lang w:eastAsia="zh-CN"/>
        </w:rPr>
        <w:t>（同异议联系人）</w:t>
      </w:r>
    </w:p>
    <w:p w14:paraId="073A631D">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联系方式（电话）：029-88347987-8044、8029</w:t>
      </w:r>
    </w:p>
    <w:p w14:paraId="7B651D4E">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采购代理机构开户名称：陕西西北民航工程咨询有限公司</w:t>
      </w:r>
    </w:p>
    <w:p w14:paraId="76407B8C">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开户行名称：中国建设银行股份有限公司西安高新科技支行</w:t>
      </w:r>
    </w:p>
    <w:p w14:paraId="2739B8CA">
      <w:pPr>
        <w:tabs>
          <w:tab w:val="left" w:pos="709"/>
        </w:tabs>
        <w:autoSpaceDE w:val="0"/>
        <w:autoSpaceDN w:val="0"/>
        <w:adjustRightInd w:val="0"/>
        <w:snapToGrid w:val="0"/>
        <w:spacing w:line="4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号：61001925700052502533</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E06619"/>
    <w:rsid w:val="2E450300"/>
    <w:rsid w:val="40C76673"/>
    <w:rsid w:val="493F3E72"/>
    <w:rsid w:val="4D887236"/>
    <w:rsid w:val="55CE4213"/>
    <w:rsid w:val="6A5E4081"/>
    <w:rsid w:val="78A62FCF"/>
    <w:rsid w:val="7B9C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2329</Words>
  <Characters>2501</Characters>
  <Lines>0</Lines>
  <Paragraphs>0</Paragraphs>
  <TotalTime>15</TotalTime>
  <ScaleCrop>false</ScaleCrop>
  <LinksUpToDate>false</LinksUpToDate>
  <CharactersWithSpaces>2544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2025-05-30T01:30:00Z</dcterms:created>
  <dc:creator>Administrator</dc:creator>
  <cp:lastModifiedBy>西北咨询</cp:lastModifiedBy>
  <dcterms:modified xsi:type="dcterms:W3CDTF">2025-05-30T08:00:48Z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eyJoZGlkIjoiN2ZhYWJlMDYyZGQwYzY0ZGEzZTQ3MWY3OTNhYmI1YjIiLCJ1c2VySWQiOiI0NDM5MjEyMzEifQ==</vt:lpwstr>
  </property>
  <property fmtid="{D5CDD505-2E9C-101B-9397-08002B2CF9AE}" pid="4" name="ICV">
    <vt:lpwstr>FCF0003182E84EE08D92A25AF3459A28_12</vt:lpwstr>
  </property>
</Properties>
</file>