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pPr>
        <w:jc w:val="center"/>
        <w:rPr>
          <w:rFonts w:hint="eastAsia" w:ascii="仿宋" w:hAnsi="仿宋" w:eastAsia="仿宋"/>
          <w:b/>
          <w:bCs/>
          <w:sz w:val="28"/>
          <w:szCs w:val="28"/>
        </w:rPr>
      </w:pPr>
    </w:p>
    <w:p>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val="en-US" w:eastAsia="zh-CN"/>
        </w:rPr>
        <w:t>关于天水分行网络设备采购项目</w:t>
      </w:r>
      <w:r>
        <w:rPr>
          <w:rFonts w:hint="eastAsia" w:asciiTheme="majorEastAsia" w:hAnsiTheme="majorEastAsia" w:eastAsiaTheme="majorEastAsia" w:cstheme="majorEastAsia"/>
          <w:b/>
          <w:bCs/>
          <w:sz w:val="44"/>
          <w:szCs w:val="44"/>
        </w:rPr>
        <w:t>》供应商征集反馈材料-公司名称（全称）</w:t>
      </w:r>
    </w:p>
    <w:p>
      <w:pPr>
        <w:jc w:val="left"/>
        <w:rPr>
          <w:rFonts w:ascii="仿宋" w:hAnsi="仿宋" w:eastAsia="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该部分的“审核事项”列由需求部门填写，“审核事项”中的各点，请和征集公告文档中的第一和第二部分要求一一对应。“是否满足”和“基本情况说明”列由供应商填写。</w:t>
      </w:r>
      <w:r>
        <w:rPr>
          <w:rFonts w:hint="eastAsia" w:ascii="仿宋" w:hAnsi="仿宋" w:eastAsia="仿宋" w:cs="仿宋"/>
          <w:b/>
          <w:bCs/>
          <w:sz w:val="28"/>
          <w:szCs w:val="28"/>
        </w:rPr>
        <w:t>）</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1.2.1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1.2.2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1.4</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1.4.1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1.4.2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default" w:ascii="仿宋" w:hAnsi="仿宋" w:eastAsia="仿宋" w:cs="仿宋"/>
                <w:sz w:val="28"/>
                <w:szCs w:val="28"/>
                <w:lang w:val="en-US" w:eastAsia="zh-CN"/>
              </w:rPr>
            </w:pPr>
            <w:r>
              <w:rPr>
                <w:rFonts w:hint="eastAsia" w:ascii="黑体" w:hAnsi="黑体" w:eastAsia="黑体" w:cs="黑体"/>
                <w:sz w:val="28"/>
                <w:szCs w:val="28"/>
                <w:lang w:val="en-US" w:eastAsia="zh-CN"/>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2.1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2.2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2.3</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2.4</w:t>
            </w:r>
            <w:bookmarkStart w:id="1" w:name="_GoBack"/>
            <w:bookmarkEnd w:id="1"/>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rPr>
        <w:t>《兴业银行兰州分行</w:t>
      </w:r>
      <w:r>
        <w:rPr>
          <w:rFonts w:hint="eastAsia" w:ascii="仿宋" w:hAnsi="仿宋" w:eastAsia="仿宋" w:cs="仿宋"/>
          <w:b/>
          <w:bCs/>
          <w:sz w:val="28"/>
          <w:szCs w:val="28"/>
          <w:lang w:val="en-US" w:eastAsia="zh-CN"/>
        </w:rPr>
        <w:t>关于天水分行网络设备采购项目</w:t>
      </w:r>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例：</w:t>
            </w:r>
            <w:r>
              <w:rPr>
                <w:rFonts w:hint="eastAsia" w:ascii="仿宋" w:hAnsi="仿宋" w:eastAsia="仿宋" w:cs="仿宋"/>
                <w:sz w:val="28"/>
                <w:szCs w:val="28"/>
                <w:lang w:val="en-US" w:eastAsia="zh-CN"/>
              </w:rPr>
              <w:t>兴业银行总行xxx</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1"/>
        <w:ind w:firstLine="0" w:firstLineChars="0"/>
        <w:rPr>
          <w:rFonts w:hint="eastAsia" w:ascii="仿宋" w:hAnsi="仿宋" w:eastAsia="仿宋" w:cs="仿宋"/>
          <w:bCs/>
          <w:color w:val="0000FF"/>
          <w:sz w:val="28"/>
          <w:szCs w:val="28"/>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4"/>
        <w:rPr>
          <w:rFonts w:hint="eastAsia" w:ascii="仿宋" w:hAnsi="仿宋" w:eastAsia="仿宋" w:cs="仿宋"/>
          <w:sz w:val="32"/>
          <w:szCs w:val="32"/>
        </w:rPr>
      </w:pPr>
    </w:p>
    <w:p>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F43C7"/>
    <w:rsid w:val="1A2D4C2D"/>
    <w:rsid w:val="26B2749B"/>
    <w:rsid w:val="27146BB8"/>
    <w:rsid w:val="3FB90D14"/>
    <w:rsid w:val="451D7916"/>
    <w:rsid w:val="4A454C3E"/>
    <w:rsid w:val="52EB0656"/>
    <w:rsid w:val="58E94940"/>
    <w:rsid w:val="5B24727F"/>
    <w:rsid w:val="69295A8E"/>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2</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陈瑞琳</cp:lastModifiedBy>
  <dcterms:modified xsi:type="dcterms:W3CDTF">2025-06-30T09:34:10Z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