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enter" w:pos="4213"/>
          <w:tab w:val="left" w:pos="6242"/>
        </w:tabs>
        <w:spacing w:line="480" w:lineRule="auto"/>
        <w:jc w:val="center"/>
        <w:rPr>
          <w:rFonts w:ascii="宋体" w:hAnsi="宋体" w:cs="宋体"/>
          <w:color w:val="auto"/>
          <w:kern w:val="0"/>
          <w:sz w:val="36"/>
          <w:szCs w:val="36"/>
        </w:rPr>
      </w:pPr>
      <w:r>
        <w:rPr>
          <w:rFonts w:hint="eastAsia" w:ascii="宋体" w:hAnsi="宋体" w:cs="宋体"/>
          <w:color w:val="auto"/>
          <w:kern w:val="0"/>
          <w:sz w:val="36"/>
          <w:szCs w:val="36"/>
        </w:rPr>
        <w:t>兰州电源车辆研究所有限公司燃气锅炉更新改造项目</w:t>
      </w:r>
    </w:p>
    <w:p>
      <w:pPr>
        <w:pStyle w:val="3"/>
        <w:tabs>
          <w:tab w:val="center" w:pos="4213"/>
          <w:tab w:val="left" w:pos="6242"/>
        </w:tabs>
        <w:spacing w:line="480" w:lineRule="auto"/>
        <w:jc w:val="center"/>
        <w:rPr>
          <w:color w:val="auto"/>
          <w:kern w:val="0"/>
          <w:sz w:val="36"/>
          <w:szCs w:val="36"/>
        </w:rPr>
      </w:pPr>
      <w:r>
        <w:rPr>
          <w:rFonts w:hint="eastAsia" w:ascii="宋体" w:hAnsi="宋体" w:cs="宋体"/>
          <w:color w:val="auto"/>
          <w:kern w:val="0"/>
          <w:sz w:val="36"/>
          <w:szCs w:val="36"/>
        </w:rPr>
        <w:t>竞争性磋商公告</w:t>
      </w:r>
    </w:p>
    <w:p>
      <w:pPr>
        <w:spacing w:line="520" w:lineRule="exact"/>
        <w:ind w:firstLine="480" w:firstLineChars="200"/>
        <w:rPr>
          <w:color w:val="auto"/>
        </w:rPr>
      </w:pPr>
      <w:r>
        <w:rPr>
          <w:rFonts w:hint="eastAsia" w:ascii="宋体" w:hAnsi="宋体"/>
          <w:color w:val="auto"/>
          <w:sz w:val="24"/>
        </w:rPr>
        <w:t>甘肃金中信工程咨询有限公司受兰州电源车辆研究所有限公司委托，对兰州电源车辆研究所有限公司燃气锅炉更新改造项目以竞争性磋商的形式进行招标，欢迎符合资格条件的供应商前来参加。有关事宜公告如下：</w:t>
      </w:r>
    </w:p>
    <w:p>
      <w:pPr>
        <w:spacing w:line="520" w:lineRule="exact"/>
        <w:ind w:firstLine="482" w:firstLineChars="200"/>
        <w:rPr>
          <w:rFonts w:ascii="宋体" w:hAnsi="宋体"/>
          <w:b/>
          <w:color w:val="auto"/>
          <w:sz w:val="24"/>
        </w:rPr>
      </w:pPr>
      <w:r>
        <w:rPr>
          <w:rFonts w:hint="eastAsia" w:ascii="宋体" w:hAnsi="宋体"/>
          <w:b/>
          <w:color w:val="auto"/>
          <w:sz w:val="24"/>
        </w:rPr>
        <w:t>一、项目概况</w:t>
      </w:r>
    </w:p>
    <w:p>
      <w:pPr>
        <w:tabs>
          <w:tab w:val="left" w:pos="1260"/>
        </w:tabs>
        <w:spacing w:line="520" w:lineRule="exact"/>
        <w:ind w:firstLine="480" w:firstLineChars="200"/>
        <w:rPr>
          <w:rFonts w:ascii="宋体" w:hAnsi="宋体"/>
          <w:color w:val="auto"/>
          <w:sz w:val="24"/>
        </w:rPr>
      </w:pPr>
      <w:r>
        <w:rPr>
          <w:rFonts w:hint="eastAsia" w:ascii="宋体" w:hAnsi="宋体"/>
          <w:color w:val="auto"/>
          <w:sz w:val="24"/>
        </w:rPr>
        <w:t>1、招标单位：兰州电源车辆研究所有限公司</w:t>
      </w:r>
    </w:p>
    <w:p>
      <w:pPr>
        <w:spacing w:line="520" w:lineRule="exact"/>
        <w:ind w:firstLine="480" w:firstLineChars="200"/>
        <w:rPr>
          <w:rFonts w:ascii="宋体" w:hAnsi="宋体"/>
          <w:color w:val="auto"/>
          <w:sz w:val="24"/>
        </w:rPr>
      </w:pPr>
      <w:r>
        <w:rPr>
          <w:rFonts w:hint="eastAsia" w:ascii="宋体" w:hAnsi="宋体"/>
          <w:color w:val="auto"/>
          <w:sz w:val="24"/>
        </w:rPr>
        <w:t>2、项目名称：兰州电源车辆研究所有限公司燃气锅炉更新改造项目</w:t>
      </w:r>
    </w:p>
    <w:p>
      <w:pPr>
        <w:spacing w:line="520" w:lineRule="exact"/>
        <w:ind w:firstLine="480" w:firstLineChars="200"/>
        <w:rPr>
          <w:rFonts w:ascii="宋体" w:hAnsi="宋体"/>
          <w:color w:val="auto"/>
          <w:sz w:val="24"/>
        </w:rPr>
      </w:pPr>
      <w:r>
        <w:rPr>
          <w:rFonts w:hint="eastAsia" w:ascii="宋体" w:hAnsi="宋体"/>
          <w:color w:val="auto"/>
          <w:sz w:val="24"/>
        </w:rPr>
        <w:t>3、资金来源：自筹</w:t>
      </w:r>
    </w:p>
    <w:p>
      <w:pPr>
        <w:spacing w:line="520" w:lineRule="exact"/>
        <w:ind w:firstLine="480" w:firstLineChars="200"/>
        <w:rPr>
          <w:rFonts w:ascii="宋体" w:hAnsi="宋体"/>
          <w:b/>
          <w:bCs/>
          <w:color w:val="auto"/>
          <w:sz w:val="24"/>
        </w:rPr>
      </w:pPr>
      <w:r>
        <w:rPr>
          <w:rFonts w:hint="eastAsia" w:ascii="宋体" w:hAnsi="宋体"/>
          <w:color w:val="auto"/>
          <w:sz w:val="24"/>
        </w:rPr>
        <w:t>4、最高限价：46万元</w:t>
      </w:r>
    </w:p>
    <w:p>
      <w:pPr>
        <w:spacing w:line="520" w:lineRule="exact"/>
        <w:ind w:firstLine="480" w:firstLineChars="200"/>
        <w:rPr>
          <w:rFonts w:ascii="宋体" w:hAnsi="宋体"/>
          <w:color w:val="auto"/>
          <w:sz w:val="24"/>
        </w:rPr>
      </w:pPr>
      <w:r>
        <w:rPr>
          <w:rFonts w:hint="eastAsia" w:ascii="宋体" w:hAnsi="宋体"/>
          <w:color w:val="auto"/>
          <w:sz w:val="24"/>
        </w:rPr>
        <w:t>5、工期：总工期</w:t>
      </w:r>
      <w:r>
        <w:rPr>
          <w:rFonts w:hint="eastAsia" w:ascii="宋体" w:hAnsi="宋体"/>
          <w:color w:val="auto"/>
          <w:sz w:val="24"/>
          <w:lang w:eastAsia="zh-CN"/>
        </w:rPr>
        <w:t>：</w:t>
      </w:r>
      <w:r>
        <w:rPr>
          <w:rFonts w:hint="eastAsia" w:ascii="宋体" w:hAnsi="宋体"/>
          <w:color w:val="auto"/>
          <w:sz w:val="24"/>
        </w:rPr>
        <w:t>80日历天，计划开工日期：2025年8月1日，计划竣工日期：2025年10月19日。</w:t>
      </w:r>
    </w:p>
    <w:p>
      <w:pPr>
        <w:tabs>
          <w:tab w:val="left" w:pos="7821"/>
        </w:tabs>
        <w:spacing w:line="600" w:lineRule="exact"/>
        <w:ind w:firstLine="482" w:firstLineChars="200"/>
        <w:rPr>
          <w:rFonts w:ascii="宋体" w:hAnsi="宋体" w:cs="宋体"/>
          <w:b/>
          <w:bCs/>
          <w:color w:val="auto"/>
          <w:sz w:val="24"/>
          <w:shd w:val="clear" w:color="auto" w:fill="FFFFFF"/>
        </w:rPr>
      </w:pPr>
      <w:r>
        <w:rPr>
          <w:rFonts w:hint="eastAsia" w:ascii="宋体" w:hAnsi="宋体" w:cs="宋体"/>
          <w:b/>
          <w:bCs/>
          <w:color w:val="auto"/>
          <w:sz w:val="24"/>
          <w:shd w:val="clear" w:color="auto" w:fill="FFFFFF"/>
        </w:rPr>
        <w:t>二、招标内容及参数要求</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640"/>
        <w:gridCol w:w="99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87" w:type="dxa"/>
            <w:vAlign w:val="center"/>
          </w:tcPr>
          <w:p>
            <w:pPr>
              <w:spacing w:line="480" w:lineRule="exact"/>
              <w:jc w:val="center"/>
              <w:rPr>
                <w:b/>
                <w:bCs/>
                <w:color w:val="auto"/>
                <w:sz w:val="24"/>
              </w:rPr>
            </w:pPr>
            <w:r>
              <w:rPr>
                <w:rFonts w:hint="eastAsia"/>
                <w:b/>
                <w:bCs/>
                <w:color w:val="auto"/>
                <w:sz w:val="24"/>
              </w:rPr>
              <w:t>序</w:t>
            </w:r>
          </w:p>
        </w:tc>
        <w:tc>
          <w:tcPr>
            <w:tcW w:w="2640" w:type="dxa"/>
            <w:vAlign w:val="center"/>
          </w:tcPr>
          <w:p>
            <w:pPr>
              <w:spacing w:line="480" w:lineRule="exact"/>
              <w:jc w:val="center"/>
              <w:rPr>
                <w:b/>
                <w:bCs/>
                <w:color w:val="auto"/>
                <w:sz w:val="24"/>
              </w:rPr>
            </w:pPr>
            <w:r>
              <w:rPr>
                <w:rFonts w:hint="eastAsia"/>
                <w:b/>
                <w:bCs/>
                <w:color w:val="auto"/>
                <w:sz w:val="24"/>
              </w:rPr>
              <w:t>设备名称</w:t>
            </w:r>
          </w:p>
        </w:tc>
        <w:tc>
          <w:tcPr>
            <w:tcW w:w="992" w:type="dxa"/>
            <w:vAlign w:val="center"/>
          </w:tcPr>
          <w:p>
            <w:pPr>
              <w:spacing w:line="480" w:lineRule="exact"/>
              <w:jc w:val="center"/>
              <w:rPr>
                <w:b/>
                <w:bCs/>
                <w:color w:val="auto"/>
                <w:sz w:val="24"/>
              </w:rPr>
            </w:pPr>
            <w:r>
              <w:rPr>
                <w:rFonts w:hint="eastAsia"/>
                <w:b/>
                <w:bCs/>
                <w:color w:val="auto"/>
                <w:sz w:val="24"/>
              </w:rPr>
              <w:t>数量</w:t>
            </w:r>
          </w:p>
        </w:tc>
        <w:tc>
          <w:tcPr>
            <w:tcW w:w="5103" w:type="dxa"/>
            <w:vAlign w:val="center"/>
          </w:tcPr>
          <w:p>
            <w:pPr>
              <w:spacing w:line="480" w:lineRule="exact"/>
              <w:jc w:val="center"/>
              <w:rPr>
                <w:b/>
                <w:bCs/>
                <w:color w:val="auto"/>
                <w:sz w:val="24"/>
              </w:rPr>
            </w:pPr>
            <w:r>
              <w:rPr>
                <w:rFonts w:hint="eastAsia"/>
                <w:b/>
                <w:bCs/>
                <w:color w:val="auto"/>
                <w:sz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480" w:lineRule="exact"/>
              <w:jc w:val="center"/>
              <w:rPr>
                <w:color w:val="auto"/>
                <w:sz w:val="24"/>
              </w:rPr>
            </w:pPr>
            <w:r>
              <w:rPr>
                <w:rFonts w:hint="eastAsia"/>
                <w:color w:val="auto"/>
                <w:sz w:val="24"/>
              </w:rPr>
              <w:t>1</w:t>
            </w:r>
          </w:p>
        </w:tc>
        <w:tc>
          <w:tcPr>
            <w:tcW w:w="2640" w:type="dxa"/>
            <w:vAlign w:val="center"/>
          </w:tcPr>
          <w:p>
            <w:pPr>
              <w:spacing w:line="480" w:lineRule="exact"/>
              <w:jc w:val="center"/>
              <w:rPr>
                <w:color w:val="auto"/>
                <w:sz w:val="24"/>
              </w:rPr>
            </w:pPr>
            <w:r>
              <w:rPr>
                <w:rFonts w:hint="eastAsia"/>
                <w:color w:val="auto"/>
                <w:sz w:val="24"/>
              </w:rPr>
              <w:t>燃气热水锅炉</w:t>
            </w:r>
          </w:p>
        </w:tc>
        <w:tc>
          <w:tcPr>
            <w:tcW w:w="992" w:type="dxa"/>
            <w:vAlign w:val="center"/>
          </w:tcPr>
          <w:p>
            <w:pPr>
              <w:spacing w:line="480" w:lineRule="exact"/>
              <w:jc w:val="center"/>
              <w:rPr>
                <w:color w:val="auto"/>
                <w:sz w:val="24"/>
              </w:rPr>
            </w:pPr>
            <w:r>
              <w:rPr>
                <w:rFonts w:hint="eastAsia"/>
                <w:color w:val="auto"/>
                <w:sz w:val="24"/>
              </w:rPr>
              <w:t>1台</w:t>
            </w:r>
          </w:p>
        </w:tc>
        <w:tc>
          <w:tcPr>
            <w:tcW w:w="5103" w:type="dxa"/>
            <w:vAlign w:val="center"/>
          </w:tcPr>
          <w:p>
            <w:pPr>
              <w:spacing w:line="480" w:lineRule="exact"/>
              <w:rPr>
                <w:color w:val="auto"/>
                <w:sz w:val="24"/>
              </w:rPr>
            </w:pPr>
            <w:r>
              <w:rPr>
                <w:rFonts w:hint="eastAsia"/>
                <w:color w:val="auto"/>
                <w:sz w:val="24"/>
              </w:rPr>
              <w:t>1、额定功率1.4</w:t>
            </w:r>
            <w:r>
              <w:rPr>
                <w:color w:val="auto"/>
                <w:sz w:val="24"/>
              </w:rPr>
              <w:t>MW</w:t>
            </w:r>
            <w:r>
              <w:rPr>
                <w:rFonts w:hint="eastAsia"/>
                <w:color w:val="auto"/>
                <w:sz w:val="24"/>
              </w:rPr>
              <w:t>；</w:t>
            </w:r>
          </w:p>
          <w:p>
            <w:pPr>
              <w:pStyle w:val="2"/>
              <w:spacing w:line="480" w:lineRule="exact"/>
              <w:rPr>
                <w:rFonts w:hint="default"/>
                <w:color w:val="auto"/>
                <w:sz w:val="24"/>
              </w:rPr>
            </w:pPr>
            <w:r>
              <w:rPr>
                <w:color w:val="auto"/>
                <w:sz w:val="24"/>
              </w:rPr>
              <w:t>2、额定出水温度：≧80℃；</w:t>
            </w:r>
          </w:p>
          <w:p>
            <w:pPr>
              <w:pStyle w:val="2"/>
              <w:spacing w:line="480" w:lineRule="exact"/>
              <w:rPr>
                <w:rFonts w:hint="default"/>
                <w:color w:val="auto"/>
                <w:sz w:val="24"/>
              </w:rPr>
            </w:pPr>
            <w:r>
              <w:rPr>
                <w:color w:val="auto"/>
                <w:sz w:val="24"/>
              </w:rPr>
              <w:t>3、额定回水温度：≧60℃；</w:t>
            </w:r>
          </w:p>
          <w:p>
            <w:pPr>
              <w:pStyle w:val="2"/>
              <w:spacing w:line="480" w:lineRule="exact"/>
              <w:rPr>
                <w:rFonts w:hint="default"/>
                <w:color w:val="auto"/>
                <w:sz w:val="24"/>
              </w:rPr>
            </w:pPr>
            <w:r>
              <w:rPr>
                <w:color w:val="auto"/>
                <w:sz w:val="24"/>
              </w:rPr>
              <w:t>4、内置换热器采用304不锈钢材质；</w:t>
            </w:r>
          </w:p>
          <w:p>
            <w:pPr>
              <w:pStyle w:val="2"/>
              <w:spacing w:line="480" w:lineRule="exact"/>
              <w:rPr>
                <w:rFonts w:hint="default"/>
                <w:color w:val="auto"/>
                <w:sz w:val="24"/>
              </w:rPr>
            </w:pPr>
            <w:r>
              <w:rPr>
                <w:color w:val="auto"/>
                <w:sz w:val="24"/>
              </w:rPr>
              <w:t>5、单回路，额定压力1.6MPa；</w:t>
            </w:r>
          </w:p>
          <w:p>
            <w:pPr>
              <w:pStyle w:val="2"/>
              <w:spacing w:line="480" w:lineRule="exact"/>
              <w:rPr>
                <w:rFonts w:hint="default"/>
                <w:color w:val="auto"/>
                <w:sz w:val="24"/>
              </w:rPr>
            </w:pPr>
            <w:r>
              <w:rPr>
                <w:color w:val="auto"/>
                <w:sz w:val="24"/>
              </w:rPr>
              <w:t>6、排烟温度：≦50℃；</w:t>
            </w:r>
          </w:p>
          <w:p>
            <w:pPr>
              <w:pStyle w:val="2"/>
              <w:spacing w:line="480" w:lineRule="exact"/>
              <w:rPr>
                <w:rFonts w:hint="default"/>
                <w:color w:val="auto"/>
                <w:sz w:val="24"/>
              </w:rPr>
            </w:pPr>
            <w:r>
              <w:rPr>
                <w:color w:val="auto"/>
                <w:sz w:val="24"/>
              </w:rPr>
              <w:t>7、额定热效率≧105%；</w:t>
            </w:r>
          </w:p>
          <w:p>
            <w:pPr>
              <w:pStyle w:val="2"/>
              <w:spacing w:line="480" w:lineRule="exact"/>
              <w:rPr>
                <w:rFonts w:hint="default"/>
                <w:color w:val="auto"/>
                <w:sz w:val="24"/>
              </w:rPr>
            </w:pPr>
            <w:r>
              <w:rPr>
                <w:color w:val="auto"/>
                <w:sz w:val="24"/>
              </w:rPr>
              <w:t>8、需配置烟气余热回收装置；</w:t>
            </w:r>
          </w:p>
          <w:p>
            <w:pPr>
              <w:pStyle w:val="2"/>
              <w:spacing w:line="480" w:lineRule="exact"/>
              <w:rPr>
                <w:rFonts w:hint="default"/>
                <w:color w:val="auto"/>
                <w:sz w:val="24"/>
              </w:rPr>
            </w:pPr>
            <w:r>
              <w:rPr>
                <w:color w:val="auto"/>
                <w:sz w:val="24"/>
              </w:rPr>
              <w:t>9、热媒水与出水温度差值≦10℃；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480" w:lineRule="exact"/>
              <w:jc w:val="center"/>
              <w:rPr>
                <w:color w:val="auto"/>
                <w:sz w:val="24"/>
              </w:rPr>
            </w:pPr>
            <w:r>
              <w:rPr>
                <w:rFonts w:hint="eastAsia"/>
                <w:color w:val="auto"/>
                <w:sz w:val="24"/>
              </w:rPr>
              <w:t>2</w:t>
            </w:r>
          </w:p>
        </w:tc>
        <w:tc>
          <w:tcPr>
            <w:tcW w:w="2640" w:type="dxa"/>
            <w:vAlign w:val="center"/>
          </w:tcPr>
          <w:p>
            <w:pPr>
              <w:spacing w:line="480" w:lineRule="exact"/>
              <w:jc w:val="center"/>
              <w:rPr>
                <w:color w:val="auto"/>
                <w:sz w:val="24"/>
              </w:rPr>
            </w:pPr>
            <w:r>
              <w:rPr>
                <w:rFonts w:hint="eastAsia"/>
                <w:color w:val="auto"/>
                <w:sz w:val="24"/>
              </w:rPr>
              <w:t>燃气燃烧器</w:t>
            </w:r>
          </w:p>
        </w:tc>
        <w:tc>
          <w:tcPr>
            <w:tcW w:w="992" w:type="dxa"/>
            <w:vAlign w:val="center"/>
          </w:tcPr>
          <w:p>
            <w:pPr>
              <w:spacing w:line="480" w:lineRule="exact"/>
              <w:jc w:val="center"/>
              <w:rPr>
                <w:color w:val="auto"/>
                <w:sz w:val="24"/>
              </w:rPr>
            </w:pPr>
            <w:r>
              <w:rPr>
                <w:rFonts w:hint="eastAsia"/>
                <w:color w:val="auto"/>
                <w:sz w:val="24"/>
              </w:rPr>
              <w:t>1台</w:t>
            </w:r>
          </w:p>
        </w:tc>
        <w:tc>
          <w:tcPr>
            <w:tcW w:w="5103" w:type="dxa"/>
            <w:vAlign w:val="center"/>
          </w:tcPr>
          <w:p>
            <w:pPr>
              <w:numPr>
                <w:ilvl w:val="0"/>
                <w:numId w:val="2"/>
              </w:numPr>
              <w:spacing w:line="480" w:lineRule="exact"/>
              <w:rPr>
                <w:color w:val="auto"/>
                <w:sz w:val="24"/>
              </w:rPr>
            </w:pPr>
            <w:r>
              <w:rPr>
                <w:rFonts w:hint="eastAsia"/>
                <w:color w:val="auto"/>
                <w:sz w:val="24"/>
              </w:rPr>
              <w:t>内置布局；</w:t>
            </w:r>
          </w:p>
          <w:p>
            <w:pPr>
              <w:numPr>
                <w:ilvl w:val="0"/>
                <w:numId w:val="2"/>
              </w:numPr>
              <w:spacing w:line="480" w:lineRule="exact"/>
              <w:rPr>
                <w:color w:val="auto"/>
                <w:sz w:val="24"/>
              </w:rPr>
            </w:pPr>
            <w:r>
              <w:rPr>
                <w:rFonts w:hint="eastAsia"/>
                <w:color w:val="auto"/>
                <w:sz w:val="24"/>
              </w:rPr>
              <w:t>氮氧化物排放≦30</w:t>
            </w:r>
            <w:r>
              <w:rPr>
                <w:color w:val="auto"/>
                <w:sz w:val="24"/>
              </w:rPr>
              <w:t>mg/m</w:t>
            </w:r>
            <w:r>
              <w:rPr>
                <w:color w:val="auto"/>
                <w:sz w:val="24"/>
                <w:vertAlign w:val="superscript"/>
              </w:rPr>
              <w:t>3</w:t>
            </w:r>
            <w:r>
              <w:rPr>
                <w:color w:val="auto"/>
                <w:sz w:val="24"/>
              </w:rPr>
              <w:t>;</w:t>
            </w:r>
          </w:p>
          <w:p>
            <w:pPr>
              <w:numPr>
                <w:ilvl w:val="0"/>
                <w:numId w:val="2"/>
              </w:numPr>
              <w:spacing w:line="480" w:lineRule="exact"/>
              <w:rPr>
                <w:color w:val="auto"/>
                <w:sz w:val="24"/>
              </w:rPr>
            </w:pPr>
            <w:r>
              <w:rPr>
                <w:rFonts w:hint="eastAsia"/>
                <w:color w:val="auto"/>
                <w:sz w:val="24"/>
              </w:rPr>
              <w:t>一氧化碳排放≦95</w:t>
            </w:r>
            <w:r>
              <w:rPr>
                <w:color w:val="auto"/>
                <w:sz w:val="24"/>
              </w:rPr>
              <w:t>mg/m</w:t>
            </w:r>
            <w:r>
              <w:rPr>
                <w:color w:val="auto"/>
                <w:sz w:val="24"/>
                <w:vertAlign w:val="superscript"/>
              </w:rPr>
              <w:t>3</w:t>
            </w:r>
            <w:r>
              <w:rPr>
                <w:rFonts w:hint="eastAsia"/>
                <w:color w:val="auto"/>
                <w:sz w:val="24"/>
              </w:rPr>
              <w:t>；</w:t>
            </w:r>
          </w:p>
          <w:p>
            <w:pPr>
              <w:numPr>
                <w:ilvl w:val="0"/>
                <w:numId w:val="2"/>
              </w:numPr>
              <w:spacing w:line="480" w:lineRule="exact"/>
              <w:rPr>
                <w:color w:val="auto"/>
                <w:sz w:val="24"/>
              </w:rPr>
            </w:pPr>
            <w:r>
              <w:rPr>
                <w:rFonts w:hint="eastAsia"/>
                <w:color w:val="auto"/>
                <w:sz w:val="24"/>
              </w:rPr>
              <w:t>全预混燃烧技术；</w:t>
            </w:r>
          </w:p>
          <w:p>
            <w:pPr>
              <w:numPr>
                <w:ilvl w:val="0"/>
                <w:numId w:val="2"/>
              </w:numPr>
              <w:spacing w:line="480" w:lineRule="exact"/>
              <w:rPr>
                <w:color w:val="auto"/>
                <w:sz w:val="24"/>
              </w:rPr>
            </w:pPr>
            <w:r>
              <w:rPr>
                <w:rFonts w:hint="eastAsia"/>
                <w:color w:val="auto"/>
                <w:sz w:val="24"/>
              </w:rPr>
              <w:t>采用电子比例调节；</w:t>
            </w:r>
          </w:p>
          <w:p>
            <w:pPr>
              <w:numPr>
                <w:ilvl w:val="0"/>
                <w:numId w:val="2"/>
              </w:numPr>
              <w:spacing w:line="480" w:lineRule="exact"/>
              <w:rPr>
                <w:color w:val="auto"/>
                <w:sz w:val="24"/>
              </w:rPr>
            </w:pPr>
            <w:r>
              <w:rPr>
                <w:rFonts w:hint="eastAsia"/>
                <w:color w:val="auto"/>
                <w:sz w:val="24"/>
              </w:rPr>
              <w:t>风机采用变频控制；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480" w:lineRule="exact"/>
              <w:jc w:val="center"/>
              <w:rPr>
                <w:color w:val="auto"/>
                <w:sz w:val="24"/>
              </w:rPr>
            </w:pPr>
            <w:r>
              <w:rPr>
                <w:rFonts w:hint="eastAsia"/>
                <w:color w:val="auto"/>
                <w:sz w:val="24"/>
              </w:rPr>
              <w:t>3</w:t>
            </w:r>
          </w:p>
        </w:tc>
        <w:tc>
          <w:tcPr>
            <w:tcW w:w="2640" w:type="dxa"/>
            <w:vAlign w:val="center"/>
          </w:tcPr>
          <w:p>
            <w:pPr>
              <w:spacing w:line="480" w:lineRule="exact"/>
              <w:jc w:val="center"/>
              <w:rPr>
                <w:color w:val="auto"/>
                <w:sz w:val="24"/>
              </w:rPr>
            </w:pPr>
            <w:r>
              <w:rPr>
                <w:rFonts w:hint="eastAsia"/>
                <w:color w:val="auto"/>
                <w:sz w:val="24"/>
              </w:rPr>
              <w:t>锅炉控制柜</w:t>
            </w:r>
          </w:p>
        </w:tc>
        <w:tc>
          <w:tcPr>
            <w:tcW w:w="992" w:type="dxa"/>
            <w:vAlign w:val="center"/>
          </w:tcPr>
          <w:p>
            <w:pPr>
              <w:spacing w:line="480" w:lineRule="exact"/>
              <w:jc w:val="center"/>
              <w:rPr>
                <w:color w:val="auto"/>
                <w:sz w:val="24"/>
              </w:rPr>
            </w:pPr>
            <w:r>
              <w:rPr>
                <w:rFonts w:hint="eastAsia"/>
                <w:color w:val="auto"/>
                <w:sz w:val="24"/>
              </w:rPr>
              <w:t>1台</w:t>
            </w:r>
          </w:p>
        </w:tc>
        <w:tc>
          <w:tcPr>
            <w:tcW w:w="5103" w:type="dxa"/>
            <w:vAlign w:val="center"/>
          </w:tcPr>
          <w:p>
            <w:pPr>
              <w:numPr>
                <w:ilvl w:val="0"/>
                <w:numId w:val="3"/>
              </w:numPr>
              <w:spacing w:line="480" w:lineRule="exact"/>
              <w:rPr>
                <w:color w:val="auto"/>
                <w:sz w:val="24"/>
              </w:rPr>
            </w:pPr>
            <w:r>
              <w:rPr>
                <w:rFonts w:hint="eastAsia"/>
                <w:color w:val="auto"/>
                <w:sz w:val="24"/>
              </w:rPr>
              <w:t>10寸彩色触摸屏+PLC控制；</w:t>
            </w:r>
          </w:p>
          <w:p>
            <w:pPr>
              <w:numPr>
                <w:ilvl w:val="0"/>
                <w:numId w:val="3"/>
              </w:numPr>
              <w:spacing w:line="480" w:lineRule="exact"/>
              <w:rPr>
                <w:color w:val="auto"/>
                <w:sz w:val="24"/>
              </w:rPr>
            </w:pPr>
            <w:r>
              <w:rPr>
                <w:rFonts w:hint="eastAsia"/>
                <w:color w:val="auto"/>
                <w:sz w:val="24"/>
              </w:rPr>
              <w:t>超温保护、负压超压保护；</w:t>
            </w:r>
          </w:p>
          <w:p>
            <w:pPr>
              <w:numPr>
                <w:ilvl w:val="0"/>
                <w:numId w:val="3"/>
              </w:numPr>
              <w:spacing w:line="480" w:lineRule="exact"/>
              <w:rPr>
                <w:color w:val="auto"/>
                <w:sz w:val="24"/>
              </w:rPr>
            </w:pPr>
            <w:r>
              <w:rPr>
                <w:rFonts w:hint="eastAsia"/>
                <w:color w:val="auto"/>
                <w:sz w:val="24"/>
              </w:rPr>
              <w:t>可远程监控；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540" w:lineRule="exact"/>
              <w:jc w:val="center"/>
              <w:rPr>
                <w:color w:val="auto"/>
                <w:sz w:val="24"/>
              </w:rPr>
            </w:pPr>
            <w:r>
              <w:rPr>
                <w:rFonts w:hint="eastAsia"/>
                <w:color w:val="auto"/>
                <w:sz w:val="24"/>
              </w:rPr>
              <w:t>4</w:t>
            </w:r>
          </w:p>
        </w:tc>
        <w:tc>
          <w:tcPr>
            <w:tcW w:w="2640" w:type="dxa"/>
            <w:vAlign w:val="center"/>
          </w:tcPr>
          <w:p>
            <w:pPr>
              <w:spacing w:line="540" w:lineRule="exact"/>
              <w:jc w:val="center"/>
              <w:rPr>
                <w:color w:val="auto"/>
                <w:sz w:val="24"/>
              </w:rPr>
            </w:pPr>
            <w:r>
              <w:rPr>
                <w:rFonts w:hint="eastAsia"/>
                <w:color w:val="auto"/>
                <w:sz w:val="24"/>
              </w:rPr>
              <w:t>循环泵</w:t>
            </w:r>
          </w:p>
        </w:tc>
        <w:tc>
          <w:tcPr>
            <w:tcW w:w="992" w:type="dxa"/>
            <w:vAlign w:val="center"/>
          </w:tcPr>
          <w:p>
            <w:pPr>
              <w:spacing w:line="540" w:lineRule="exact"/>
              <w:jc w:val="center"/>
              <w:rPr>
                <w:color w:val="auto"/>
                <w:sz w:val="24"/>
              </w:rPr>
            </w:pPr>
            <w:r>
              <w:rPr>
                <w:rFonts w:hint="eastAsia"/>
                <w:color w:val="auto"/>
                <w:sz w:val="24"/>
              </w:rPr>
              <w:t>2台</w:t>
            </w:r>
          </w:p>
        </w:tc>
        <w:tc>
          <w:tcPr>
            <w:tcW w:w="5103" w:type="dxa"/>
            <w:vAlign w:val="center"/>
          </w:tcPr>
          <w:p>
            <w:pPr>
              <w:spacing w:line="540" w:lineRule="exact"/>
              <w:rPr>
                <w:color w:val="auto"/>
                <w:sz w:val="24"/>
              </w:rPr>
            </w:pPr>
            <w:r>
              <w:rPr>
                <w:rFonts w:hint="eastAsia"/>
                <w:color w:val="auto"/>
                <w:sz w:val="24"/>
              </w:rPr>
              <w:t>Q=100m3/h，H=40m，N=18.5KW，DN100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87" w:type="dxa"/>
            <w:vAlign w:val="center"/>
          </w:tcPr>
          <w:p>
            <w:pPr>
              <w:spacing w:line="540" w:lineRule="exact"/>
              <w:jc w:val="center"/>
              <w:rPr>
                <w:color w:val="auto"/>
                <w:sz w:val="24"/>
              </w:rPr>
            </w:pPr>
            <w:r>
              <w:rPr>
                <w:rFonts w:hint="eastAsia"/>
                <w:color w:val="auto"/>
                <w:sz w:val="24"/>
              </w:rPr>
              <w:t>5</w:t>
            </w:r>
          </w:p>
        </w:tc>
        <w:tc>
          <w:tcPr>
            <w:tcW w:w="2640" w:type="dxa"/>
            <w:vAlign w:val="center"/>
          </w:tcPr>
          <w:p>
            <w:pPr>
              <w:spacing w:line="540" w:lineRule="exact"/>
              <w:jc w:val="center"/>
              <w:rPr>
                <w:color w:val="auto"/>
                <w:sz w:val="24"/>
              </w:rPr>
            </w:pPr>
            <w:r>
              <w:rPr>
                <w:rFonts w:hint="eastAsia"/>
                <w:color w:val="auto"/>
                <w:sz w:val="24"/>
              </w:rPr>
              <w:t>补水泵</w:t>
            </w:r>
          </w:p>
        </w:tc>
        <w:tc>
          <w:tcPr>
            <w:tcW w:w="992" w:type="dxa"/>
            <w:vAlign w:val="center"/>
          </w:tcPr>
          <w:p>
            <w:pPr>
              <w:spacing w:line="540" w:lineRule="exact"/>
              <w:jc w:val="center"/>
              <w:rPr>
                <w:color w:val="auto"/>
                <w:sz w:val="24"/>
              </w:rPr>
            </w:pPr>
            <w:r>
              <w:rPr>
                <w:rFonts w:hint="eastAsia"/>
                <w:color w:val="auto"/>
                <w:sz w:val="24"/>
              </w:rPr>
              <w:t>2台</w:t>
            </w:r>
          </w:p>
        </w:tc>
        <w:tc>
          <w:tcPr>
            <w:tcW w:w="5103" w:type="dxa"/>
            <w:vAlign w:val="center"/>
          </w:tcPr>
          <w:p>
            <w:pPr>
              <w:spacing w:line="540" w:lineRule="exact"/>
              <w:rPr>
                <w:color w:val="auto"/>
                <w:sz w:val="24"/>
              </w:rPr>
            </w:pPr>
            <w:r>
              <w:rPr>
                <w:rFonts w:hint="eastAsia"/>
                <w:color w:val="auto"/>
                <w:sz w:val="24"/>
              </w:rPr>
              <w:t>Q=8m3/h，H=45m，N=2.2KW，DN40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87" w:type="dxa"/>
            <w:vAlign w:val="center"/>
          </w:tcPr>
          <w:p>
            <w:pPr>
              <w:spacing w:line="540" w:lineRule="exact"/>
              <w:jc w:val="center"/>
              <w:rPr>
                <w:color w:val="auto"/>
                <w:sz w:val="24"/>
              </w:rPr>
            </w:pPr>
            <w:r>
              <w:rPr>
                <w:rFonts w:hint="eastAsia"/>
                <w:color w:val="auto"/>
                <w:sz w:val="24"/>
              </w:rPr>
              <w:t>6</w:t>
            </w:r>
          </w:p>
        </w:tc>
        <w:tc>
          <w:tcPr>
            <w:tcW w:w="2640" w:type="dxa"/>
            <w:vAlign w:val="center"/>
          </w:tcPr>
          <w:p>
            <w:pPr>
              <w:spacing w:line="540" w:lineRule="exact"/>
              <w:jc w:val="center"/>
              <w:rPr>
                <w:color w:val="auto"/>
                <w:sz w:val="24"/>
              </w:rPr>
            </w:pPr>
            <w:r>
              <w:rPr>
                <w:rFonts w:hint="eastAsia"/>
                <w:color w:val="auto"/>
                <w:sz w:val="24"/>
              </w:rPr>
              <w:t>水泵控制柜</w:t>
            </w:r>
          </w:p>
        </w:tc>
        <w:tc>
          <w:tcPr>
            <w:tcW w:w="992" w:type="dxa"/>
            <w:vAlign w:val="center"/>
          </w:tcPr>
          <w:p>
            <w:pPr>
              <w:spacing w:line="540" w:lineRule="exact"/>
              <w:jc w:val="center"/>
              <w:rPr>
                <w:color w:val="auto"/>
                <w:sz w:val="24"/>
              </w:rPr>
            </w:pPr>
            <w:r>
              <w:rPr>
                <w:rFonts w:hint="eastAsia"/>
                <w:color w:val="auto"/>
                <w:sz w:val="24"/>
              </w:rPr>
              <w:t>1台</w:t>
            </w:r>
          </w:p>
        </w:tc>
        <w:tc>
          <w:tcPr>
            <w:tcW w:w="5103" w:type="dxa"/>
            <w:vAlign w:val="center"/>
          </w:tcPr>
          <w:p>
            <w:pPr>
              <w:spacing w:line="540" w:lineRule="exact"/>
              <w:rPr>
                <w:color w:val="auto"/>
                <w:sz w:val="24"/>
              </w:rPr>
            </w:pPr>
            <w:r>
              <w:rPr>
                <w:rFonts w:hint="eastAsia"/>
                <w:color w:val="auto"/>
                <w:sz w:val="24"/>
              </w:rPr>
              <w:t>利用原有水泵控制柜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540" w:lineRule="exact"/>
              <w:jc w:val="center"/>
              <w:rPr>
                <w:color w:val="auto"/>
                <w:sz w:val="24"/>
              </w:rPr>
            </w:pPr>
            <w:r>
              <w:rPr>
                <w:rFonts w:hint="eastAsia"/>
                <w:color w:val="auto"/>
                <w:sz w:val="24"/>
              </w:rPr>
              <w:t>7</w:t>
            </w:r>
          </w:p>
        </w:tc>
        <w:tc>
          <w:tcPr>
            <w:tcW w:w="2640" w:type="dxa"/>
            <w:vAlign w:val="center"/>
          </w:tcPr>
          <w:p>
            <w:pPr>
              <w:spacing w:line="540" w:lineRule="exact"/>
              <w:jc w:val="center"/>
              <w:rPr>
                <w:color w:val="auto"/>
                <w:sz w:val="24"/>
              </w:rPr>
            </w:pPr>
            <w:r>
              <w:rPr>
                <w:rFonts w:hint="eastAsia"/>
                <w:color w:val="auto"/>
                <w:sz w:val="24"/>
              </w:rPr>
              <w:t>全自动软水器</w:t>
            </w:r>
          </w:p>
        </w:tc>
        <w:tc>
          <w:tcPr>
            <w:tcW w:w="992" w:type="dxa"/>
            <w:vAlign w:val="center"/>
          </w:tcPr>
          <w:p>
            <w:pPr>
              <w:spacing w:line="540" w:lineRule="exact"/>
              <w:jc w:val="center"/>
              <w:rPr>
                <w:color w:val="auto"/>
                <w:sz w:val="24"/>
              </w:rPr>
            </w:pPr>
            <w:r>
              <w:rPr>
                <w:rFonts w:hint="eastAsia"/>
                <w:color w:val="auto"/>
                <w:sz w:val="24"/>
              </w:rPr>
              <w:t>1台</w:t>
            </w:r>
          </w:p>
        </w:tc>
        <w:tc>
          <w:tcPr>
            <w:tcW w:w="5103" w:type="dxa"/>
            <w:vAlign w:val="center"/>
          </w:tcPr>
          <w:p>
            <w:pPr>
              <w:spacing w:line="540" w:lineRule="exact"/>
              <w:rPr>
                <w:color w:val="auto"/>
                <w:sz w:val="24"/>
              </w:rPr>
            </w:pPr>
            <w:r>
              <w:rPr>
                <w:rFonts w:hint="eastAsia"/>
                <w:color w:val="auto"/>
                <w:sz w:val="24"/>
              </w:rPr>
              <w:t>利用原有水处理设备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540" w:lineRule="exact"/>
              <w:jc w:val="center"/>
              <w:rPr>
                <w:color w:val="auto"/>
                <w:sz w:val="24"/>
              </w:rPr>
            </w:pPr>
            <w:r>
              <w:rPr>
                <w:rFonts w:hint="eastAsia"/>
                <w:color w:val="auto"/>
                <w:sz w:val="24"/>
              </w:rPr>
              <w:t>8</w:t>
            </w:r>
          </w:p>
        </w:tc>
        <w:tc>
          <w:tcPr>
            <w:tcW w:w="2640" w:type="dxa"/>
            <w:vAlign w:val="center"/>
          </w:tcPr>
          <w:p>
            <w:pPr>
              <w:spacing w:line="540" w:lineRule="exact"/>
              <w:jc w:val="center"/>
              <w:rPr>
                <w:color w:val="auto"/>
                <w:sz w:val="24"/>
              </w:rPr>
            </w:pPr>
            <w:r>
              <w:rPr>
                <w:rFonts w:hint="eastAsia"/>
                <w:color w:val="auto"/>
                <w:sz w:val="24"/>
              </w:rPr>
              <w:t>不锈钢软化水箱</w:t>
            </w:r>
          </w:p>
        </w:tc>
        <w:tc>
          <w:tcPr>
            <w:tcW w:w="992" w:type="dxa"/>
            <w:vAlign w:val="center"/>
          </w:tcPr>
          <w:p>
            <w:pPr>
              <w:spacing w:line="540" w:lineRule="exact"/>
              <w:jc w:val="center"/>
              <w:rPr>
                <w:color w:val="auto"/>
                <w:sz w:val="24"/>
              </w:rPr>
            </w:pPr>
            <w:r>
              <w:rPr>
                <w:rFonts w:hint="eastAsia"/>
                <w:color w:val="auto"/>
                <w:sz w:val="24"/>
              </w:rPr>
              <w:t>1台</w:t>
            </w:r>
          </w:p>
        </w:tc>
        <w:tc>
          <w:tcPr>
            <w:tcW w:w="5103" w:type="dxa"/>
            <w:vAlign w:val="center"/>
          </w:tcPr>
          <w:p>
            <w:pPr>
              <w:spacing w:line="540" w:lineRule="exact"/>
              <w:rPr>
                <w:color w:val="auto"/>
                <w:sz w:val="24"/>
              </w:rPr>
            </w:pPr>
            <w:r>
              <w:rPr>
                <w:rFonts w:hint="eastAsia"/>
                <w:color w:val="auto"/>
                <w:sz w:val="24"/>
              </w:rPr>
              <w:t>尺寸：2000*1500*1500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480" w:lineRule="exact"/>
              <w:jc w:val="center"/>
              <w:rPr>
                <w:color w:val="auto"/>
                <w:sz w:val="24"/>
              </w:rPr>
            </w:pPr>
            <w:r>
              <w:rPr>
                <w:rFonts w:hint="eastAsia"/>
                <w:color w:val="auto"/>
                <w:sz w:val="24"/>
              </w:rPr>
              <w:t>9</w:t>
            </w:r>
          </w:p>
        </w:tc>
        <w:tc>
          <w:tcPr>
            <w:tcW w:w="2640" w:type="dxa"/>
            <w:vAlign w:val="center"/>
          </w:tcPr>
          <w:p>
            <w:pPr>
              <w:spacing w:line="480" w:lineRule="exact"/>
              <w:jc w:val="center"/>
              <w:rPr>
                <w:color w:val="auto"/>
                <w:sz w:val="24"/>
              </w:rPr>
            </w:pPr>
            <w:r>
              <w:rPr>
                <w:rFonts w:hint="eastAsia"/>
                <w:color w:val="auto"/>
                <w:sz w:val="24"/>
              </w:rPr>
              <w:t>烟囱</w:t>
            </w:r>
          </w:p>
        </w:tc>
        <w:tc>
          <w:tcPr>
            <w:tcW w:w="992" w:type="dxa"/>
            <w:vAlign w:val="center"/>
          </w:tcPr>
          <w:p>
            <w:pPr>
              <w:spacing w:line="480" w:lineRule="exact"/>
              <w:jc w:val="center"/>
              <w:rPr>
                <w:color w:val="auto"/>
                <w:sz w:val="24"/>
              </w:rPr>
            </w:pPr>
            <w:r>
              <w:rPr>
                <w:rFonts w:hint="eastAsia"/>
                <w:color w:val="auto"/>
                <w:sz w:val="24"/>
              </w:rPr>
              <w:t>8米</w:t>
            </w:r>
          </w:p>
        </w:tc>
        <w:tc>
          <w:tcPr>
            <w:tcW w:w="5103" w:type="dxa"/>
            <w:vAlign w:val="center"/>
          </w:tcPr>
          <w:p>
            <w:pPr>
              <w:spacing w:line="480" w:lineRule="exact"/>
              <w:rPr>
                <w:color w:val="auto"/>
                <w:sz w:val="24"/>
              </w:rPr>
            </w:pPr>
            <w:r>
              <w:rPr>
                <w:rFonts w:hint="eastAsia"/>
                <w:color w:val="auto"/>
                <w:sz w:val="24"/>
              </w:rPr>
              <w:t>钢制定制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540" w:lineRule="exact"/>
              <w:jc w:val="center"/>
              <w:rPr>
                <w:color w:val="auto"/>
                <w:sz w:val="24"/>
              </w:rPr>
            </w:pPr>
            <w:r>
              <w:rPr>
                <w:rFonts w:hint="eastAsia"/>
                <w:color w:val="auto"/>
                <w:sz w:val="24"/>
              </w:rPr>
              <w:t>10</w:t>
            </w:r>
          </w:p>
        </w:tc>
        <w:tc>
          <w:tcPr>
            <w:tcW w:w="2640" w:type="dxa"/>
            <w:vAlign w:val="center"/>
          </w:tcPr>
          <w:p>
            <w:pPr>
              <w:spacing w:line="540" w:lineRule="exact"/>
              <w:jc w:val="center"/>
              <w:rPr>
                <w:color w:val="auto"/>
                <w:sz w:val="24"/>
              </w:rPr>
            </w:pPr>
            <w:r>
              <w:rPr>
                <w:rFonts w:hint="eastAsia"/>
                <w:color w:val="auto"/>
                <w:sz w:val="24"/>
              </w:rPr>
              <w:t>附属管道阀门</w:t>
            </w:r>
          </w:p>
        </w:tc>
        <w:tc>
          <w:tcPr>
            <w:tcW w:w="992" w:type="dxa"/>
            <w:vAlign w:val="center"/>
          </w:tcPr>
          <w:p>
            <w:pPr>
              <w:spacing w:line="540" w:lineRule="exact"/>
              <w:jc w:val="center"/>
              <w:rPr>
                <w:color w:val="auto"/>
                <w:sz w:val="24"/>
              </w:rPr>
            </w:pPr>
            <w:r>
              <w:rPr>
                <w:rFonts w:hint="eastAsia"/>
                <w:color w:val="auto"/>
                <w:sz w:val="24"/>
              </w:rPr>
              <w:t>1项</w:t>
            </w:r>
          </w:p>
        </w:tc>
        <w:tc>
          <w:tcPr>
            <w:tcW w:w="5103" w:type="dxa"/>
            <w:vAlign w:val="center"/>
          </w:tcPr>
          <w:p>
            <w:pPr>
              <w:spacing w:line="540" w:lineRule="exact"/>
              <w:rPr>
                <w:color w:val="auto"/>
                <w:sz w:val="24"/>
              </w:rPr>
            </w:pPr>
            <w:r>
              <w:rPr>
                <w:rFonts w:hint="eastAsia"/>
                <w:color w:val="auto"/>
                <w:sz w:val="24"/>
              </w:rPr>
              <w:t>采用国家标准采购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540" w:lineRule="exact"/>
              <w:jc w:val="center"/>
              <w:rPr>
                <w:color w:val="auto"/>
                <w:sz w:val="24"/>
              </w:rPr>
            </w:pPr>
            <w:r>
              <w:rPr>
                <w:rFonts w:hint="eastAsia"/>
                <w:color w:val="auto"/>
                <w:sz w:val="24"/>
              </w:rPr>
              <w:t>11</w:t>
            </w:r>
          </w:p>
        </w:tc>
        <w:tc>
          <w:tcPr>
            <w:tcW w:w="2640" w:type="dxa"/>
            <w:vAlign w:val="center"/>
          </w:tcPr>
          <w:p>
            <w:pPr>
              <w:spacing w:line="540" w:lineRule="exact"/>
              <w:jc w:val="center"/>
              <w:rPr>
                <w:color w:val="auto"/>
                <w:sz w:val="24"/>
              </w:rPr>
            </w:pPr>
            <w:r>
              <w:rPr>
                <w:rFonts w:hint="eastAsia"/>
                <w:color w:val="auto"/>
                <w:sz w:val="24"/>
              </w:rPr>
              <w:t>施工内容</w:t>
            </w:r>
          </w:p>
        </w:tc>
        <w:tc>
          <w:tcPr>
            <w:tcW w:w="992" w:type="dxa"/>
            <w:vAlign w:val="center"/>
          </w:tcPr>
          <w:p>
            <w:pPr>
              <w:spacing w:line="540" w:lineRule="exact"/>
              <w:jc w:val="center"/>
              <w:rPr>
                <w:color w:val="auto"/>
                <w:sz w:val="24"/>
              </w:rPr>
            </w:pPr>
            <w:r>
              <w:rPr>
                <w:rFonts w:hint="eastAsia"/>
                <w:color w:val="auto"/>
                <w:sz w:val="24"/>
              </w:rPr>
              <w:t>1项</w:t>
            </w:r>
          </w:p>
        </w:tc>
        <w:tc>
          <w:tcPr>
            <w:tcW w:w="5103" w:type="dxa"/>
            <w:vAlign w:val="center"/>
          </w:tcPr>
          <w:p>
            <w:pPr>
              <w:spacing w:line="540" w:lineRule="exact"/>
              <w:rPr>
                <w:color w:val="auto"/>
                <w:sz w:val="24"/>
              </w:rPr>
            </w:pPr>
            <w:r>
              <w:rPr>
                <w:rFonts w:hint="eastAsia"/>
                <w:color w:val="auto"/>
                <w:sz w:val="24"/>
              </w:rPr>
              <w:t>1、检查1#、2#锅炉本体情况；</w:t>
            </w:r>
          </w:p>
          <w:p>
            <w:pPr>
              <w:spacing w:line="540" w:lineRule="exact"/>
              <w:rPr>
                <w:color w:val="auto"/>
                <w:sz w:val="24"/>
              </w:rPr>
            </w:pPr>
            <w:r>
              <w:rPr>
                <w:rFonts w:hint="eastAsia"/>
                <w:color w:val="auto"/>
                <w:sz w:val="24"/>
              </w:rPr>
              <w:t>2、原有锅炉拆除一台；</w:t>
            </w:r>
          </w:p>
          <w:p>
            <w:pPr>
              <w:spacing w:line="540" w:lineRule="exact"/>
              <w:rPr>
                <w:color w:val="auto"/>
                <w:sz w:val="24"/>
              </w:rPr>
            </w:pPr>
            <w:r>
              <w:rPr>
                <w:rFonts w:hint="eastAsia"/>
                <w:color w:val="auto"/>
                <w:sz w:val="24"/>
              </w:rPr>
              <w:t>3、一台锅炉及燃烧机平移2.5米；</w:t>
            </w:r>
          </w:p>
          <w:p>
            <w:pPr>
              <w:spacing w:line="540" w:lineRule="exact"/>
              <w:rPr>
                <w:color w:val="auto"/>
                <w:sz w:val="24"/>
              </w:rPr>
            </w:pPr>
            <w:r>
              <w:rPr>
                <w:rFonts w:hint="eastAsia"/>
                <w:color w:val="auto"/>
                <w:sz w:val="24"/>
              </w:rPr>
              <w:t>4、新锅炉采购及安装；</w:t>
            </w:r>
          </w:p>
          <w:p>
            <w:pPr>
              <w:spacing w:line="540" w:lineRule="exact"/>
              <w:rPr>
                <w:color w:val="auto"/>
                <w:sz w:val="24"/>
              </w:rPr>
            </w:pPr>
            <w:r>
              <w:rPr>
                <w:rFonts w:hint="eastAsia"/>
                <w:color w:val="auto"/>
                <w:sz w:val="24"/>
              </w:rPr>
              <w:t>5、旧水泵水箱拆除，新水泵水箱安装；</w:t>
            </w:r>
          </w:p>
          <w:p>
            <w:pPr>
              <w:spacing w:line="540" w:lineRule="exact"/>
              <w:rPr>
                <w:color w:val="auto"/>
                <w:sz w:val="24"/>
              </w:rPr>
            </w:pPr>
            <w:r>
              <w:rPr>
                <w:rFonts w:hint="eastAsia"/>
                <w:color w:val="auto"/>
                <w:sz w:val="24"/>
              </w:rPr>
              <w:t>6、系统管道连接（含泵房所有管道阀门采购安装更换）；</w:t>
            </w:r>
          </w:p>
          <w:p>
            <w:pPr>
              <w:pStyle w:val="2"/>
              <w:rPr>
                <w:rFonts w:hint="default"/>
                <w:color w:val="auto"/>
              </w:rPr>
            </w:pPr>
            <w:r>
              <w:rPr>
                <w:rFonts w:ascii="Times New Roman" w:hAnsi="Times New Roman"/>
                <w:color w:val="auto"/>
                <w:sz w:val="24"/>
              </w:rPr>
              <w:t>7、由第三方检测机构检测并出具满足环保要求的检测报告。</w:t>
            </w:r>
          </w:p>
        </w:tc>
      </w:tr>
    </w:tbl>
    <w:p>
      <w:pPr>
        <w:spacing w:line="520" w:lineRule="exact"/>
        <w:ind w:firstLine="482" w:firstLineChars="200"/>
        <w:rPr>
          <w:rFonts w:ascii="宋体" w:hAnsi="宋体"/>
          <w:b/>
          <w:color w:val="auto"/>
          <w:sz w:val="24"/>
        </w:rPr>
      </w:pPr>
      <w:r>
        <w:rPr>
          <w:rFonts w:hint="eastAsia" w:ascii="宋体" w:hAnsi="宋体"/>
          <w:b/>
          <w:color w:val="auto"/>
          <w:sz w:val="24"/>
        </w:rPr>
        <w:t>三、供应商资格要求</w:t>
      </w:r>
    </w:p>
    <w:p>
      <w:pPr>
        <w:spacing w:line="520" w:lineRule="exact"/>
        <w:ind w:firstLine="480" w:firstLineChars="200"/>
        <w:rPr>
          <w:rFonts w:hint="eastAsia" w:ascii="宋体" w:hAnsi="宋体" w:eastAsia="宋体"/>
          <w:bCs/>
          <w:color w:val="auto"/>
          <w:sz w:val="24"/>
          <w:lang w:eastAsia="zh-CN"/>
        </w:rPr>
      </w:pPr>
      <w:r>
        <w:rPr>
          <w:rFonts w:hint="eastAsia" w:ascii="宋体" w:hAnsi="宋体"/>
          <w:bCs/>
          <w:color w:val="auto"/>
          <w:sz w:val="24"/>
        </w:rPr>
        <w:t>1、</w:t>
      </w:r>
      <w:r>
        <w:rPr>
          <w:rFonts w:hint="eastAsia" w:ascii="宋体" w:hAnsi="宋体"/>
          <w:bCs/>
          <w:color w:val="auto"/>
          <w:sz w:val="24"/>
          <w:lang w:eastAsia="zh-CN"/>
        </w:rPr>
        <w:t>供应商</w:t>
      </w:r>
      <w:r>
        <w:rPr>
          <w:rFonts w:hint="eastAsia" w:ascii="宋体" w:hAnsi="宋体"/>
          <w:bCs/>
          <w:color w:val="auto"/>
          <w:sz w:val="24"/>
        </w:rPr>
        <w:t>必须是中国境内注册的独立法人企业，有营业执照，需提供营业执照复印件</w:t>
      </w:r>
      <w:r>
        <w:rPr>
          <w:rFonts w:hint="eastAsia" w:ascii="宋体" w:hAnsi="宋体"/>
          <w:bCs/>
          <w:color w:val="auto"/>
          <w:sz w:val="24"/>
          <w:lang w:eastAsia="zh-CN"/>
        </w:rPr>
        <w:t>。</w:t>
      </w:r>
      <w:bookmarkStart w:id="0" w:name="_GoBack"/>
      <w:bookmarkEnd w:id="0"/>
    </w:p>
    <w:p>
      <w:pPr>
        <w:spacing w:line="520" w:lineRule="exact"/>
        <w:ind w:firstLine="480" w:firstLineChars="200"/>
        <w:rPr>
          <w:rFonts w:ascii="宋体" w:hAnsi="宋体"/>
          <w:bCs/>
          <w:color w:val="auto"/>
          <w:sz w:val="24"/>
        </w:rPr>
      </w:pPr>
      <w:r>
        <w:rPr>
          <w:rFonts w:hint="eastAsia" w:ascii="宋体" w:hAnsi="宋体"/>
          <w:bCs/>
          <w:color w:val="auto"/>
          <w:sz w:val="24"/>
        </w:rPr>
        <w:t>2、</w:t>
      </w:r>
      <w:r>
        <w:rPr>
          <w:rFonts w:hint="eastAsia" w:ascii="宋体" w:hAnsi="宋体"/>
          <w:bCs/>
          <w:color w:val="auto"/>
          <w:sz w:val="24"/>
          <w:lang w:eastAsia="zh-CN"/>
        </w:rPr>
        <w:t>供应商</w:t>
      </w:r>
      <w:r>
        <w:rPr>
          <w:rFonts w:hint="eastAsia" w:ascii="宋体" w:hAnsi="宋体"/>
          <w:bCs/>
          <w:color w:val="auto"/>
          <w:sz w:val="24"/>
        </w:rPr>
        <w:t>必须具有特种设备安装改造维修许可证（锅炉）B级及以上资质。</w:t>
      </w:r>
    </w:p>
    <w:p>
      <w:pPr>
        <w:spacing w:line="520" w:lineRule="exact"/>
        <w:ind w:firstLine="480" w:firstLineChars="200"/>
        <w:rPr>
          <w:rFonts w:hint="eastAsia" w:ascii="宋体" w:hAnsi="宋体" w:eastAsia="宋体"/>
          <w:bCs/>
          <w:color w:val="auto"/>
          <w:sz w:val="24"/>
          <w:lang w:eastAsia="zh-CN"/>
        </w:rPr>
      </w:pPr>
      <w:r>
        <w:rPr>
          <w:rFonts w:hint="eastAsia" w:ascii="宋体" w:hAnsi="宋体"/>
          <w:bCs/>
          <w:color w:val="auto"/>
          <w:sz w:val="24"/>
        </w:rPr>
        <w:t>3、</w:t>
      </w:r>
      <w:r>
        <w:rPr>
          <w:rFonts w:hint="eastAsia" w:ascii="宋体" w:hAnsi="宋体"/>
          <w:bCs/>
          <w:color w:val="auto"/>
          <w:sz w:val="24"/>
          <w:lang w:eastAsia="zh-CN"/>
        </w:rPr>
        <w:t>供应商</w:t>
      </w:r>
      <w:r>
        <w:rPr>
          <w:rFonts w:hint="eastAsia" w:ascii="宋体" w:hAnsi="宋体"/>
          <w:bCs/>
          <w:color w:val="auto"/>
          <w:sz w:val="24"/>
        </w:rPr>
        <w:t>应具有良好的银行资信和商业信誉,没有处于被责令停业、财产被接管、冻结、破产和重组状态，也未被司法机关采取财产保全或强制执行措施，须提供近一年财务审计报告</w:t>
      </w:r>
      <w:r>
        <w:rPr>
          <w:rFonts w:hint="eastAsia" w:ascii="宋体" w:hAnsi="宋体"/>
          <w:bCs/>
          <w:color w:val="auto"/>
          <w:sz w:val="24"/>
          <w:lang w:eastAsia="zh-CN"/>
        </w:rPr>
        <w:t>。</w:t>
      </w:r>
    </w:p>
    <w:p>
      <w:pPr>
        <w:spacing w:line="520" w:lineRule="exact"/>
        <w:ind w:firstLine="480" w:firstLineChars="200"/>
        <w:rPr>
          <w:rFonts w:hint="eastAsia" w:ascii="宋体" w:hAnsi="宋体" w:eastAsia="宋体"/>
          <w:bCs/>
          <w:color w:val="auto"/>
          <w:sz w:val="24"/>
          <w:lang w:eastAsia="zh-CN"/>
        </w:rPr>
      </w:pPr>
      <w:r>
        <w:rPr>
          <w:rFonts w:hint="eastAsia" w:ascii="宋体" w:hAnsi="宋体"/>
          <w:bCs/>
          <w:color w:val="auto"/>
          <w:sz w:val="24"/>
        </w:rPr>
        <w:t>4、</w:t>
      </w:r>
      <w:r>
        <w:rPr>
          <w:rFonts w:hint="eastAsia" w:ascii="宋体" w:hAnsi="宋体"/>
          <w:bCs/>
          <w:color w:val="auto"/>
          <w:sz w:val="24"/>
          <w:lang w:eastAsia="zh-CN"/>
        </w:rPr>
        <w:t>供应商</w:t>
      </w:r>
      <w:r>
        <w:rPr>
          <w:rFonts w:hint="eastAsia" w:ascii="宋体" w:hAnsi="宋体"/>
          <w:bCs/>
          <w:color w:val="auto"/>
          <w:sz w:val="24"/>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w:t>
      </w:r>
      <w:r>
        <w:rPr>
          <w:rFonts w:hint="eastAsia" w:ascii="宋体" w:hAnsi="宋体"/>
          <w:bCs/>
          <w:color w:val="auto"/>
          <w:sz w:val="24"/>
          <w:lang w:eastAsia="zh-CN"/>
        </w:rPr>
        <w:t>。</w:t>
      </w:r>
    </w:p>
    <w:p>
      <w:pPr>
        <w:spacing w:line="520" w:lineRule="exact"/>
        <w:ind w:firstLine="480" w:firstLineChars="200"/>
        <w:rPr>
          <w:rFonts w:ascii="宋体" w:hAnsi="宋体"/>
          <w:b/>
          <w:color w:val="auto"/>
          <w:sz w:val="24"/>
        </w:rPr>
      </w:pPr>
      <w:r>
        <w:rPr>
          <w:rFonts w:hint="eastAsia" w:ascii="宋体" w:hAnsi="宋体"/>
          <w:bCs/>
          <w:color w:val="auto"/>
          <w:sz w:val="24"/>
        </w:rPr>
        <w:t>5、本次招标不接受联合体投标。</w:t>
      </w:r>
    </w:p>
    <w:p>
      <w:pPr>
        <w:spacing w:line="520" w:lineRule="exact"/>
        <w:ind w:firstLine="482" w:firstLineChars="200"/>
        <w:rPr>
          <w:rFonts w:ascii="宋体" w:hAnsi="宋体"/>
          <w:b/>
          <w:color w:val="auto"/>
          <w:sz w:val="24"/>
        </w:rPr>
      </w:pPr>
      <w:r>
        <w:rPr>
          <w:rFonts w:hint="eastAsia" w:ascii="宋体" w:hAnsi="宋体"/>
          <w:b/>
          <w:color w:val="auto"/>
          <w:sz w:val="24"/>
        </w:rPr>
        <w:t>三、磋商文件获取：</w:t>
      </w:r>
    </w:p>
    <w:p>
      <w:pPr>
        <w:spacing w:line="520" w:lineRule="exact"/>
        <w:ind w:firstLine="480"/>
        <w:rPr>
          <w:rFonts w:ascii="宋体" w:hAnsi="宋体"/>
          <w:bCs/>
          <w:color w:val="auto"/>
          <w:sz w:val="24"/>
        </w:rPr>
      </w:pPr>
      <w:r>
        <w:rPr>
          <w:rFonts w:hint="eastAsia" w:ascii="宋体" w:hAnsi="宋体"/>
          <w:bCs/>
          <w:color w:val="auto"/>
          <w:sz w:val="24"/>
        </w:rPr>
        <w:t>1. 获取磋商文件的时间：2025年07月17日至07月23日（上午9:00-12：00；下午2:00-5:00）。</w:t>
      </w:r>
    </w:p>
    <w:p>
      <w:pPr>
        <w:spacing w:line="520" w:lineRule="exact"/>
        <w:ind w:firstLine="480"/>
        <w:rPr>
          <w:rFonts w:ascii="宋体" w:hAnsi="宋体"/>
          <w:bCs/>
          <w:color w:val="auto"/>
          <w:sz w:val="24"/>
        </w:rPr>
      </w:pPr>
      <w:r>
        <w:rPr>
          <w:rFonts w:hint="eastAsia" w:ascii="宋体" w:hAnsi="宋体"/>
          <w:bCs/>
          <w:color w:val="auto"/>
          <w:sz w:val="24"/>
        </w:rPr>
        <w:t>2. 获取磋商文件的地点：甘肃金中信工程咨询有限公司</w:t>
      </w:r>
    </w:p>
    <w:p>
      <w:pPr>
        <w:spacing w:line="520" w:lineRule="exact"/>
        <w:ind w:firstLine="480"/>
        <w:rPr>
          <w:rFonts w:ascii="宋体" w:hAnsi="宋体"/>
          <w:bCs/>
          <w:color w:val="auto"/>
          <w:sz w:val="24"/>
        </w:rPr>
      </w:pPr>
      <w:r>
        <w:rPr>
          <w:rFonts w:hint="eastAsia" w:ascii="宋体" w:hAnsi="宋体"/>
          <w:bCs/>
          <w:color w:val="auto"/>
          <w:sz w:val="24"/>
        </w:rPr>
        <w:t>3. 磋商文件售价：每套300元，售出不退。</w:t>
      </w:r>
    </w:p>
    <w:p>
      <w:pPr>
        <w:spacing w:line="520" w:lineRule="exact"/>
        <w:ind w:firstLine="960" w:firstLineChars="400"/>
        <w:rPr>
          <w:rFonts w:ascii="宋体" w:hAnsi="宋体"/>
          <w:bCs/>
          <w:color w:val="auto"/>
          <w:sz w:val="24"/>
        </w:rPr>
      </w:pPr>
      <w:r>
        <w:rPr>
          <w:rFonts w:hint="eastAsia" w:ascii="宋体" w:hAnsi="宋体"/>
          <w:bCs/>
          <w:color w:val="auto"/>
          <w:sz w:val="24"/>
        </w:rPr>
        <w:t>收款人名称：甘肃金中信工程咨询有限公司</w:t>
      </w:r>
    </w:p>
    <w:p>
      <w:pPr>
        <w:spacing w:line="520" w:lineRule="exact"/>
        <w:ind w:firstLine="960" w:firstLineChars="400"/>
        <w:rPr>
          <w:rFonts w:ascii="宋体" w:hAnsi="宋体"/>
          <w:bCs/>
          <w:color w:val="auto"/>
          <w:sz w:val="24"/>
        </w:rPr>
      </w:pPr>
      <w:r>
        <w:rPr>
          <w:rFonts w:hint="eastAsia" w:ascii="宋体" w:hAnsi="宋体"/>
          <w:bCs/>
          <w:color w:val="auto"/>
          <w:sz w:val="24"/>
        </w:rPr>
        <w:t>开  户  行：招商银行股份有限公司兰州中山路支行</w:t>
      </w:r>
    </w:p>
    <w:p>
      <w:pPr>
        <w:spacing w:line="520" w:lineRule="exact"/>
        <w:ind w:firstLine="960" w:firstLineChars="400"/>
        <w:rPr>
          <w:rFonts w:ascii="宋体" w:hAnsi="宋体"/>
          <w:bCs/>
          <w:color w:val="auto"/>
          <w:sz w:val="24"/>
        </w:rPr>
      </w:pPr>
      <w:r>
        <w:rPr>
          <w:rFonts w:hint="eastAsia" w:ascii="宋体" w:hAnsi="宋体"/>
          <w:bCs/>
          <w:color w:val="auto"/>
          <w:sz w:val="24"/>
        </w:rPr>
        <w:t>账      号：9319 0360 2210 518</w:t>
      </w:r>
    </w:p>
    <w:p>
      <w:pPr>
        <w:spacing w:line="520" w:lineRule="exact"/>
        <w:ind w:firstLine="480"/>
        <w:rPr>
          <w:rFonts w:ascii="宋体" w:hAnsi="宋体"/>
          <w:bCs/>
          <w:color w:val="auto"/>
          <w:sz w:val="24"/>
        </w:rPr>
      </w:pPr>
      <w:r>
        <w:rPr>
          <w:rFonts w:hint="eastAsia" w:ascii="宋体" w:hAnsi="宋体"/>
          <w:bCs/>
          <w:color w:val="auto"/>
          <w:sz w:val="24"/>
        </w:rPr>
        <w:t>4. 获取磋商文件时需提交的证件及资料：</w:t>
      </w:r>
    </w:p>
    <w:p>
      <w:pPr>
        <w:spacing w:line="520" w:lineRule="exact"/>
        <w:ind w:firstLine="480"/>
        <w:rPr>
          <w:rFonts w:ascii="宋体" w:hAnsi="宋体"/>
          <w:bCs/>
          <w:color w:val="auto"/>
          <w:sz w:val="24"/>
        </w:rPr>
      </w:pPr>
      <w:r>
        <w:rPr>
          <w:rFonts w:hint="eastAsia" w:ascii="宋体" w:hAnsi="宋体"/>
          <w:bCs/>
          <w:color w:val="auto"/>
          <w:sz w:val="24"/>
        </w:rPr>
        <w:t>法定代表人/负责人授权委托书原件；法人/负责人身份证复印件；委托代理人身份证；资质证书；营业执照；项目负责人身份证复印件及相关资料（以上证明材料加盖单位公章后扫描为PDF版本发送至邮箱506904128@qq.com）。</w:t>
      </w:r>
    </w:p>
    <w:p>
      <w:pPr>
        <w:spacing w:line="520" w:lineRule="exact"/>
        <w:ind w:firstLine="480"/>
        <w:rPr>
          <w:rFonts w:ascii="宋体" w:hAnsi="宋体"/>
          <w:bCs/>
          <w:color w:val="auto"/>
          <w:sz w:val="24"/>
        </w:rPr>
      </w:pPr>
      <w:r>
        <w:rPr>
          <w:rFonts w:hint="eastAsia" w:ascii="宋体" w:hAnsi="宋体"/>
          <w:b/>
          <w:color w:val="auto"/>
          <w:sz w:val="24"/>
        </w:rPr>
        <w:t>四、响应文件的递交：</w:t>
      </w:r>
    </w:p>
    <w:p>
      <w:pPr>
        <w:spacing w:line="520" w:lineRule="exact"/>
        <w:ind w:firstLine="480"/>
        <w:rPr>
          <w:rFonts w:ascii="宋体" w:hAnsi="宋体"/>
          <w:bCs/>
          <w:color w:val="auto"/>
          <w:sz w:val="24"/>
        </w:rPr>
      </w:pPr>
      <w:r>
        <w:rPr>
          <w:rFonts w:hint="eastAsia" w:ascii="宋体" w:hAnsi="宋体"/>
          <w:bCs/>
          <w:color w:val="auto"/>
          <w:sz w:val="24"/>
        </w:rPr>
        <w:t>1、递交响应文件的截止时间（投标截止时间，下同）为2025年07月28日14时30分；</w:t>
      </w:r>
    </w:p>
    <w:p>
      <w:pPr>
        <w:widowControl/>
        <w:spacing w:line="360" w:lineRule="auto"/>
        <w:ind w:right="-420" w:firstLine="480" w:firstLineChars="200"/>
        <w:jc w:val="left"/>
        <w:rPr>
          <w:rFonts w:ascii="宋体" w:hAnsi="宋体"/>
          <w:bCs/>
          <w:color w:val="auto"/>
          <w:sz w:val="24"/>
        </w:rPr>
      </w:pPr>
      <w:r>
        <w:rPr>
          <w:rFonts w:hint="eastAsia" w:ascii="宋体" w:hAnsi="宋体"/>
          <w:bCs/>
          <w:color w:val="auto"/>
          <w:sz w:val="24"/>
        </w:rPr>
        <w:t>2、递交响应文件的地点：</w:t>
      </w:r>
      <w:r>
        <w:rPr>
          <w:rFonts w:hint="eastAsia" w:ascii="宋体" w:hAnsi="宋体" w:cs="宋体"/>
          <w:color w:val="auto"/>
          <w:kern w:val="0"/>
          <w:sz w:val="24"/>
        </w:rPr>
        <w:t>甘肃金中信工程咨询有限公司会议室（甘肃省兰州市张掖路87号中广商务大厦22楼）</w:t>
      </w:r>
    </w:p>
    <w:p>
      <w:pPr>
        <w:spacing w:line="520" w:lineRule="exact"/>
        <w:rPr>
          <w:rFonts w:ascii="宋体" w:hAnsi="宋体"/>
          <w:bCs/>
          <w:color w:val="auto"/>
          <w:sz w:val="24"/>
        </w:rPr>
      </w:pPr>
      <w:r>
        <w:rPr>
          <w:rFonts w:hint="eastAsia" w:ascii="宋体" w:hAnsi="宋体"/>
          <w:bCs/>
          <w:color w:val="auto"/>
          <w:sz w:val="24"/>
        </w:rPr>
        <w:t xml:space="preserve">    3、逾期送达或者未送达指定地点的响应文件，</w:t>
      </w:r>
      <w:r>
        <w:rPr>
          <w:rFonts w:hint="eastAsia" w:ascii="宋体" w:hAnsi="宋体"/>
          <w:bCs/>
          <w:color w:val="auto"/>
          <w:sz w:val="24"/>
          <w:lang w:eastAsia="zh-CN"/>
        </w:rPr>
        <w:t>采购人</w:t>
      </w:r>
      <w:r>
        <w:rPr>
          <w:rFonts w:hint="eastAsia" w:ascii="宋体" w:hAnsi="宋体"/>
          <w:bCs/>
          <w:color w:val="auto"/>
          <w:sz w:val="24"/>
        </w:rPr>
        <w:t>不予受理；</w:t>
      </w:r>
    </w:p>
    <w:p>
      <w:pPr>
        <w:spacing w:line="520" w:lineRule="exact"/>
        <w:rPr>
          <w:rFonts w:ascii="宋体" w:hAnsi="宋体"/>
          <w:b/>
          <w:color w:val="auto"/>
          <w:sz w:val="24"/>
        </w:rPr>
      </w:pPr>
      <w:r>
        <w:rPr>
          <w:rFonts w:hint="eastAsia" w:ascii="宋体" w:hAnsi="宋体"/>
          <w:bCs/>
          <w:color w:val="auto"/>
          <w:sz w:val="24"/>
        </w:rPr>
        <w:t xml:space="preserve">    4、递交响应文件时，供应商法定代表人或其授权的委托代理人必须携带法定代表人证明或法人授权委托书原件及身份证到场。</w:t>
      </w:r>
    </w:p>
    <w:p>
      <w:pPr>
        <w:spacing w:line="520" w:lineRule="exact"/>
        <w:ind w:firstLine="482" w:firstLineChars="200"/>
        <w:rPr>
          <w:rFonts w:ascii="宋体" w:hAnsi="宋体"/>
          <w:b/>
          <w:color w:val="auto"/>
          <w:sz w:val="24"/>
        </w:rPr>
      </w:pPr>
      <w:r>
        <w:rPr>
          <w:rFonts w:hint="eastAsia" w:ascii="宋体" w:hAnsi="宋体"/>
          <w:b/>
          <w:color w:val="auto"/>
          <w:sz w:val="24"/>
        </w:rPr>
        <w:t>五、发布公告的媒介：</w:t>
      </w:r>
    </w:p>
    <w:p>
      <w:pPr>
        <w:spacing w:line="520" w:lineRule="exact"/>
        <w:ind w:firstLine="480" w:firstLineChars="200"/>
        <w:rPr>
          <w:rFonts w:ascii="宋体" w:hAnsi="宋体"/>
          <w:bCs/>
          <w:color w:val="auto"/>
          <w:sz w:val="24"/>
        </w:rPr>
      </w:pPr>
      <w:r>
        <w:rPr>
          <w:rFonts w:hint="eastAsia" w:ascii="宋体" w:hAnsi="宋体"/>
          <w:bCs/>
          <w:color w:val="auto"/>
          <w:sz w:val="24"/>
        </w:rPr>
        <w:t>竞争性磋商公告在甘肃经济信息网发布（网址：www.gsei.com.cn），因轻信其他媒体、组织或个人提供的信息而造成损失的，</w:t>
      </w:r>
      <w:r>
        <w:rPr>
          <w:rFonts w:hint="eastAsia" w:ascii="宋体" w:hAnsi="宋体"/>
          <w:bCs/>
          <w:color w:val="auto"/>
          <w:sz w:val="24"/>
          <w:lang w:eastAsia="zh-CN"/>
        </w:rPr>
        <w:t>采购人</w:t>
      </w:r>
      <w:r>
        <w:rPr>
          <w:rFonts w:hint="eastAsia" w:ascii="宋体" w:hAnsi="宋体"/>
          <w:bCs/>
          <w:color w:val="auto"/>
          <w:sz w:val="24"/>
        </w:rPr>
        <w:t>、招标代理机构概不负责。</w:t>
      </w:r>
    </w:p>
    <w:p>
      <w:pPr>
        <w:spacing w:line="520" w:lineRule="exact"/>
        <w:ind w:firstLine="482" w:firstLineChars="200"/>
        <w:rPr>
          <w:rFonts w:ascii="宋体" w:hAnsi="宋体"/>
          <w:b/>
          <w:color w:val="auto"/>
          <w:sz w:val="24"/>
        </w:rPr>
      </w:pPr>
      <w:r>
        <w:rPr>
          <w:rFonts w:hint="eastAsia" w:ascii="宋体" w:hAnsi="宋体"/>
          <w:b/>
          <w:color w:val="auto"/>
          <w:sz w:val="24"/>
        </w:rPr>
        <w:t>六、联系方式</w:t>
      </w:r>
    </w:p>
    <w:p>
      <w:pPr>
        <w:pStyle w:val="11"/>
        <w:ind w:firstLine="480" w:firstLineChars="200"/>
        <w:rPr>
          <w:rFonts w:hint="default"/>
          <w:color w:val="auto"/>
          <w:sz w:val="24"/>
          <w:szCs w:val="24"/>
        </w:rPr>
      </w:pPr>
      <w:r>
        <w:rPr>
          <w:rFonts w:hint="eastAsia"/>
          <w:color w:val="auto"/>
          <w:sz w:val="24"/>
          <w:szCs w:val="24"/>
          <w:lang w:val="en-US" w:eastAsia="zh-CN"/>
        </w:rPr>
        <w:t>采购</w:t>
      </w:r>
      <w:r>
        <w:rPr>
          <w:color w:val="auto"/>
          <w:sz w:val="24"/>
          <w:szCs w:val="24"/>
        </w:rPr>
        <w:t>人：兰州电源车辆研究所有限公司</w:t>
      </w:r>
    </w:p>
    <w:p>
      <w:pPr>
        <w:spacing w:line="520" w:lineRule="exact"/>
        <w:ind w:firstLine="480" w:firstLineChars="200"/>
        <w:rPr>
          <w:rFonts w:ascii="宋体" w:hAnsi="宋体"/>
          <w:color w:val="auto"/>
          <w:sz w:val="24"/>
        </w:rPr>
      </w:pPr>
      <w:r>
        <w:rPr>
          <w:rFonts w:hint="eastAsia" w:ascii="宋体" w:hAnsi="宋体"/>
          <w:color w:val="auto"/>
          <w:sz w:val="24"/>
        </w:rPr>
        <w:t>地 址：</w:t>
      </w:r>
      <w:r>
        <w:rPr>
          <w:rFonts w:hint="eastAsia"/>
          <w:color w:val="auto"/>
          <w:sz w:val="24"/>
        </w:rPr>
        <w:t>兰州市七里河区民乐路64号</w:t>
      </w:r>
    </w:p>
    <w:p>
      <w:pPr>
        <w:spacing w:line="520" w:lineRule="exact"/>
        <w:ind w:firstLine="480" w:firstLineChars="200"/>
        <w:rPr>
          <w:rFonts w:ascii="宋体" w:hAnsi="宋体"/>
          <w:color w:val="auto"/>
          <w:sz w:val="24"/>
        </w:rPr>
      </w:pPr>
      <w:r>
        <w:rPr>
          <w:rFonts w:hint="eastAsia" w:ascii="宋体" w:hAnsi="宋体"/>
          <w:color w:val="auto"/>
          <w:sz w:val="24"/>
        </w:rPr>
        <w:t>联系人：李冬杨</w:t>
      </w:r>
    </w:p>
    <w:p>
      <w:pPr>
        <w:spacing w:line="520" w:lineRule="exact"/>
        <w:ind w:firstLine="480" w:firstLineChars="200"/>
        <w:rPr>
          <w:rFonts w:ascii="宋体" w:hAnsi="宋体"/>
          <w:color w:val="auto"/>
          <w:sz w:val="24"/>
        </w:rPr>
      </w:pPr>
      <w:r>
        <w:rPr>
          <w:rFonts w:hint="eastAsia" w:ascii="宋体" w:hAnsi="宋体"/>
          <w:color w:val="auto"/>
          <w:sz w:val="24"/>
        </w:rPr>
        <w:t>电  话：13321208906</w:t>
      </w:r>
    </w:p>
    <w:p>
      <w:pPr>
        <w:pStyle w:val="11"/>
        <w:ind w:firstLine="240"/>
        <w:rPr>
          <w:rFonts w:hint="default"/>
          <w:color w:val="auto"/>
        </w:rPr>
      </w:pPr>
    </w:p>
    <w:p>
      <w:pPr>
        <w:spacing w:line="520" w:lineRule="exact"/>
        <w:ind w:firstLine="480" w:firstLineChars="200"/>
        <w:rPr>
          <w:rFonts w:ascii="宋体" w:hAnsi="宋体"/>
          <w:color w:val="auto"/>
          <w:sz w:val="24"/>
        </w:rPr>
      </w:pPr>
      <w:r>
        <w:rPr>
          <w:rFonts w:hint="eastAsia" w:ascii="宋体" w:hAnsi="宋体"/>
          <w:color w:val="auto"/>
          <w:sz w:val="24"/>
        </w:rPr>
        <w:t>招标代理机构：甘肃金中信工程咨询有限公司</w:t>
      </w:r>
    </w:p>
    <w:p>
      <w:pPr>
        <w:spacing w:line="520" w:lineRule="exact"/>
        <w:ind w:firstLine="480" w:firstLineChars="200"/>
        <w:rPr>
          <w:rFonts w:ascii="宋体" w:hAnsi="宋体"/>
          <w:color w:val="auto"/>
          <w:sz w:val="24"/>
        </w:rPr>
      </w:pPr>
      <w:r>
        <w:rPr>
          <w:rFonts w:hint="eastAsia" w:ascii="宋体" w:hAnsi="宋体"/>
          <w:color w:val="auto"/>
          <w:sz w:val="24"/>
        </w:rPr>
        <w:t>地    址：兰州市城关区张掖路87号中广大厦22楼</w:t>
      </w:r>
    </w:p>
    <w:p>
      <w:pPr>
        <w:spacing w:line="520" w:lineRule="exact"/>
        <w:ind w:firstLine="480" w:firstLineChars="200"/>
        <w:rPr>
          <w:rFonts w:ascii="宋体" w:hAnsi="宋体"/>
          <w:color w:val="auto"/>
          <w:sz w:val="24"/>
        </w:rPr>
      </w:pPr>
      <w:r>
        <w:rPr>
          <w:rFonts w:hint="eastAsia" w:ascii="宋体" w:hAnsi="宋体"/>
          <w:color w:val="auto"/>
          <w:sz w:val="24"/>
        </w:rPr>
        <w:t>联 系 人：施文</w:t>
      </w:r>
    </w:p>
    <w:p>
      <w:pPr>
        <w:spacing w:line="520" w:lineRule="exact"/>
        <w:ind w:firstLine="480" w:firstLineChars="200"/>
        <w:rPr>
          <w:rFonts w:ascii="宋体" w:hAnsi="宋体"/>
          <w:color w:val="auto"/>
          <w:sz w:val="24"/>
        </w:rPr>
      </w:pPr>
      <w:r>
        <w:rPr>
          <w:rFonts w:hint="eastAsia" w:ascii="宋体" w:hAnsi="宋体"/>
          <w:color w:val="auto"/>
          <w:sz w:val="24"/>
        </w:rPr>
        <w:t>电   话：0931-2668888     18693196662</w:t>
      </w:r>
    </w:p>
    <w:p>
      <w:pPr>
        <w:spacing w:line="480" w:lineRule="auto"/>
        <w:rPr>
          <w:rFonts w:ascii="宋体" w:hAnsi="宋体"/>
          <w:color w:val="auto"/>
          <w:sz w:val="24"/>
        </w:rPr>
      </w:pPr>
    </w:p>
    <w:p>
      <w:pPr>
        <w:ind w:firstLine="6960" w:firstLineChars="2900"/>
        <w:rPr>
          <w:color w:val="auto"/>
          <w:sz w:val="24"/>
        </w:rPr>
      </w:pPr>
      <w:r>
        <w:rPr>
          <w:rFonts w:hint="eastAsia"/>
          <w:color w:val="auto"/>
          <w:sz w:val="24"/>
        </w:rPr>
        <w:t>2025年7月17日</w:t>
      </w:r>
    </w:p>
    <w:p>
      <w:pPr>
        <w:ind w:firstLine="6960" w:firstLineChars="2900"/>
        <w:rPr>
          <w:color w:val="auto"/>
          <w:sz w:val="24"/>
        </w:rPr>
      </w:pPr>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5895"/>
    <w:multiLevelType w:val="singleLevel"/>
    <w:tmpl w:val="F7FF5895"/>
    <w:lvl w:ilvl="0" w:tentative="0">
      <w:start w:val="1"/>
      <w:numFmt w:val="decimal"/>
      <w:suff w:val="nothing"/>
      <w:lvlText w:val="%1、"/>
      <w:lvlJc w:val="left"/>
    </w:lvl>
  </w:abstractNum>
  <w:abstractNum w:abstractNumId="1">
    <w:nsid w:val="00000025"/>
    <w:multiLevelType w:val="multilevel"/>
    <w:tmpl w:val="00000025"/>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AFED3A8"/>
    <w:multiLevelType w:val="singleLevel"/>
    <w:tmpl w:val="7AFED3A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JlNGY4ZTIyMWZkZmJjNTNlNGNiMTNkMzJkY2ViMjUifQ=="/>
    <w:docVar w:name="KSO_WPS_MARK_KEY" w:val="4ecf8e40-4f83-4924-8f23-f6eb93559127"/>
  </w:docVars>
  <w:rsids>
    <w:rsidRoot w:val="374B21CE"/>
    <w:rsid w:val="000D2C4E"/>
    <w:rsid w:val="003D0CA7"/>
    <w:rsid w:val="00532700"/>
    <w:rsid w:val="005348C3"/>
    <w:rsid w:val="00696126"/>
    <w:rsid w:val="006F2F62"/>
    <w:rsid w:val="007F6918"/>
    <w:rsid w:val="009116D5"/>
    <w:rsid w:val="009D2DF0"/>
    <w:rsid w:val="00AA193F"/>
    <w:rsid w:val="00B014F0"/>
    <w:rsid w:val="00B23540"/>
    <w:rsid w:val="00C76AFC"/>
    <w:rsid w:val="00F0007E"/>
    <w:rsid w:val="03BB1F98"/>
    <w:rsid w:val="043D36FD"/>
    <w:rsid w:val="052559CB"/>
    <w:rsid w:val="07D34843"/>
    <w:rsid w:val="0877259C"/>
    <w:rsid w:val="0BFE6640"/>
    <w:rsid w:val="0CE84766"/>
    <w:rsid w:val="13B15851"/>
    <w:rsid w:val="1A351413"/>
    <w:rsid w:val="1BF6798D"/>
    <w:rsid w:val="1DA36EE5"/>
    <w:rsid w:val="236421EB"/>
    <w:rsid w:val="244E28D6"/>
    <w:rsid w:val="2AF4273D"/>
    <w:rsid w:val="2B6A5CA2"/>
    <w:rsid w:val="2E3A2E12"/>
    <w:rsid w:val="2F0F1329"/>
    <w:rsid w:val="32FF6C2A"/>
    <w:rsid w:val="3429421F"/>
    <w:rsid w:val="34393803"/>
    <w:rsid w:val="374B21CE"/>
    <w:rsid w:val="3A6A77E0"/>
    <w:rsid w:val="3AE246B8"/>
    <w:rsid w:val="3D5E1EE6"/>
    <w:rsid w:val="3F6842E5"/>
    <w:rsid w:val="412A10E6"/>
    <w:rsid w:val="43637DAF"/>
    <w:rsid w:val="4ADA7ECB"/>
    <w:rsid w:val="4DC335BA"/>
    <w:rsid w:val="500D4F98"/>
    <w:rsid w:val="52552958"/>
    <w:rsid w:val="55707ADC"/>
    <w:rsid w:val="5A672924"/>
    <w:rsid w:val="5E607EF7"/>
    <w:rsid w:val="60E217FA"/>
    <w:rsid w:val="6258481A"/>
    <w:rsid w:val="64263EF1"/>
    <w:rsid w:val="64BD559F"/>
    <w:rsid w:val="6B9735B2"/>
    <w:rsid w:val="6CEC03EE"/>
    <w:rsid w:val="7144725F"/>
    <w:rsid w:val="71840EF8"/>
    <w:rsid w:val="72230C25"/>
    <w:rsid w:val="75481D82"/>
    <w:rsid w:val="76554EB4"/>
    <w:rsid w:val="767F1D85"/>
    <w:rsid w:val="773E56A2"/>
    <w:rsid w:val="78BD1017"/>
    <w:rsid w:val="7E05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3"/>
    <w:basedOn w:val="1"/>
    <w:next w:val="1"/>
    <w:qFormat/>
    <w:uiPriority w:val="0"/>
    <w:pPr>
      <w:keepNext/>
      <w:keepLines/>
      <w:widowControl/>
      <w:numPr>
        <w:ilvl w:val="2"/>
        <w:numId w:val="1"/>
      </w:numPr>
      <w:spacing w:line="360" w:lineRule="auto"/>
      <w:jc w:val="center"/>
      <w:outlineLvl w:val="2"/>
    </w:pPr>
    <w:rPr>
      <w:b/>
      <w:kern w:val="0"/>
      <w:sz w:val="32"/>
      <w:szCs w:val="20"/>
    </w:rPr>
  </w:style>
  <w:style w:type="paragraph" w:styleId="2">
    <w:name w:val="heading 4"/>
    <w:basedOn w:val="1"/>
    <w:next w:val="1"/>
    <w:qFormat/>
    <w:uiPriority w:val="99"/>
    <w:pPr>
      <w:outlineLvl w:val="3"/>
    </w:pPr>
    <w:rPr>
      <w:rFonts w:ascii="宋体" w:hAnsi="宋体"/>
      <w:sz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line="360" w:lineRule="auto"/>
    </w:pPr>
    <w:rPr>
      <w:rFonts w:ascii="仿宋_GB2312"/>
      <w:b/>
      <w:bCs/>
      <w:sz w:val="28"/>
    </w:rPr>
  </w:style>
  <w:style w:type="paragraph" w:styleId="9">
    <w:name w:val="Normal (Web)"/>
    <w:basedOn w:val="1"/>
    <w:qFormat/>
    <w:uiPriority w:val="99"/>
    <w:pPr>
      <w:widowControl/>
      <w:spacing w:before="100" w:beforeAutospacing="1" w:after="100" w:afterAutospacing="1"/>
      <w:jc w:val="left"/>
    </w:pPr>
    <w:rPr>
      <w:kern w:val="0"/>
      <w:sz w:val="24"/>
    </w:rPr>
  </w:style>
  <w:style w:type="paragraph" w:styleId="10">
    <w:name w:val="Title"/>
    <w:basedOn w:val="1"/>
    <w:next w:val="1"/>
    <w:qFormat/>
    <w:uiPriority w:val="0"/>
    <w:pPr>
      <w:spacing w:before="240" w:after="360"/>
      <w:jc w:val="center"/>
      <w:outlineLvl w:val="0"/>
    </w:pPr>
    <w:rPr>
      <w:rFonts w:ascii="Cambria" w:hAnsi="Cambria" w:eastAsia="黑体"/>
      <w:b/>
      <w:bCs/>
      <w:sz w:val="32"/>
      <w:szCs w:val="32"/>
    </w:rPr>
  </w:style>
  <w:style w:type="paragraph" w:styleId="11">
    <w:name w:val="Body Text First Indent"/>
    <w:basedOn w:val="5"/>
    <w:unhideWhenUsed/>
    <w:qFormat/>
    <w:uiPriority w:val="99"/>
    <w:pPr>
      <w:ind w:firstLine="420" w:firstLineChars="100"/>
    </w:pPr>
  </w:style>
  <w:style w:type="table" w:styleId="13">
    <w:name w:val="Table Grid"/>
    <w:basedOn w:val="1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首行缩进1"/>
    <w:basedOn w:val="1"/>
    <w:qFormat/>
    <w:uiPriority w:val="99"/>
    <w:pPr>
      <w:spacing w:after="120"/>
      <w:ind w:firstLine="420" w:firstLineChars="100"/>
    </w:pPr>
  </w:style>
  <w:style w:type="character" w:customStyle="1" w:styleId="16">
    <w:name w:val="页眉 Char"/>
    <w:basedOn w:val="14"/>
    <w:link w:val="7"/>
    <w:qFormat/>
    <w:uiPriority w:val="0"/>
    <w:rPr>
      <w:rFonts w:ascii="Times New Roman"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1597</Words>
  <Characters>1859</Characters>
  <Lines>14</Lines>
  <Paragraphs>4</Paragraphs>
  <TotalTime>44</TotalTime>
  <ScaleCrop>false</ScaleCrop>
  <LinksUpToDate>false</LinksUpToDate>
  <CharactersWithSpaces>1901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2025-07-15T01:27:00Z</dcterms:created>
  <dc:creator>秋高气爽</dc:creator>
  <cp:lastModifiedBy>mxm</cp:lastModifiedBy>
  <cp:lastPrinted>2023-10-10T07:04:00Z</cp:lastPrinted>
  <dcterms:modified xsi:type="dcterms:W3CDTF">2025-07-17T06:48:58Z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24FE7757F7E6460F8C7DC23335EF3F8B_13</vt:lpwstr>
  </property>
</Properties>
</file>