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2F935">
      <w:pPr>
        <w:numPr>
          <w:ilvl w:val="0"/>
          <w:numId w:val="0"/>
        </w:numPr>
        <w:spacing w:line="40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采购内容</w:t>
      </w:r>
    </w:p>
    <w:p w14:paraId="622FD01F">
      <w:pPr>
        <w:numPr>
          <w:ilvl w:val="0"/>
          <w:numId w:val="0"/>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一、采购内容：</w:t>
      </w:r>
      <w:r>
        <w:rPr>
          <w:rFonts w:hint="eastAsia" w:ascii="仿宋" w:hAnsi="仿宋" w:eastAsia="仿宋" w:cs="仿宋"/>
          <w:sz w:val="24"/>
          <w:szCs w:val="24"/>
        </w:rPr>
        <w:t>对</w:t>
      </w:r>
      <w:r>
        <w:rPr>
          <w:rFonts w:hint="eastAsia" w:ascii="仿宋" w:hAnsi="仿宋" w:eastAsia="仿宋" w:cs="仿宋"/>
          <w:sz w:val="24"/>
          <w:szCs w:val="24"/>
          <w:lang w:eastAsia="zh-CN"/>
        </w:rPr>
        <w:t>酒泉职业技术大学</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-202</w:t>
      </w:r>
      <w:r>
        <w:rPr>
          <w:rFonts w:hint="eastAsia" w:ascii="仿宋" w:hAnsi="仿宋" w:eastAsia="仿宋" w:cs="仿宋"/>
          <w:sz w:val="24"/>
          <w:szCs w:val="24"/>
          <w:lang w:val="en-US" w:eastAsia="zh-CN"/>
        </w:rPr>
        <w:t>6</w:t>
      </w:r>
      <w:r>
        <w:rPr>
          <w:rFonts w:hint="eastAsia" w:ascii="仿宋" w:hAnsi="仿宋" w:eastAsia="仿宋" w:cs="仿宋"/>
          <w:sz w:val="24"/>
          <w:szCs w:val="24"/>
        </w:rPr>
        <w:t>年度校园化粪池清理、排水管道疏通及</w:t>
      </w:r>
      <w:r>
        <w:rPr>
          <w:rFonts w:hint="eastAsia" w:ascii="仿宋" w:hAnsi="仿宋" w:eastAsia="仿宋" w:cs="仿宋"/>
          <w:sz w:val="24"/>
          <w:szCs w:val="24"/>
          <w:lang w:eastAsia="zh-CN"/>
        </w:rPr>
        <w:t>污水</w:t>
      </w:r>
      <w:r>
        <w:rPr>
          <w:rFonts w:hint="eastAsia" w:ascii="仿宋" w:hAnsi="仿宋" w:eastAsia="仿宋" w:cs="仿宋"/>
          <w:sz w:val="24"/>
          <w:szCs w:val="24"/>
          <w:lang w:val="en-US" w:eastAsia="zh-CN"/>
        </w:rPr>
        <w:t>检测</w:t>
      </w:r>
      <w:r>
        <w:rPr>
          <w:rFonts w:hint="eastAsia" w:ascii="仿宋" w:hAnsi="仿宋" w:eastAsia="仿宋" w:cs="仿宋"/>
          <w:sz w:val="24"/>
          <w:szCs w:val="24"/>
        </w:rPr>
        <w:t>服务项目进行采购，化粪池清理及排水管道疏通具体数量如下：</w:t>
      </w:r>
    </w:p>
    <w:p w14:paraId="66D798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sz w:val="24"/>
          <w:szCs w:val="24"/>
        </w:rPr>
      </w:pPr>
      <w:r>
        <w:rPr>
          <w:rFonts w:hint="eastAsia" w:ascii="仿宋" w:hAnsi="仿宋" w:eastAsia="仿宋" w:cs="仿宋"/>
          <w:w w:val="101"/>
          <w:sz w:val="24"/>
          <w:szCs w:val="24"/>
          <w:lang w:val="en-US" w:eastAsia="zh-CN"/>
        </w:rPr>
        <w:t>二、服务要求</w:t>
      </w:r>
    </w:p>
    <w:tbl>
      <w:tblPr>
        <w:tblStyle w:val="4"/>
        <w:tblpPr w:leftFromText="180" w:rightFromText="180" w:vertAnchor="text" w:horzAnchor="page" w:tblpXSpec="center" w:tblpY="390"/>
        <w:tblOverlap w:val="never"/>
        <w:tblW w:w="538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2004"/>
        <w:gridCol w:w="1020"/>
        <w:gridCol w:w="744"/>
        <w:gridCol w:w="3731"/>
      </w:tblGrid>
      <w:tr w14:paraId="53FC4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678" w:type="dxa"/>
            <w:noWrap w:val="0"/>
            <w:vAlign w:val="center"/>
          </w:tcPr>
          <w:p w14:paraId="4B94C5F1">
            <w:pPr>
              <w:widowControl/>
              <w:spacing w:line="28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校区名称</w:t>
            </w:r>
          </w:p>
        </w:tc>
        <w:tc>
          <w:tcPr>
            <w:tcW w:w="2004" w:type="dxa"/>
            <w:noWrap w:val="0"/>
            <w:vAlign w:val="center"/>
          </w:tcPr>
          <w:p w14:paraId="0FDB5516">
            <w:pPr>
              <w:widowControl/>
              <w:spacing w:line="280" w:lineRule="exac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内容</w:t>
            </w:r>
          </w:p>
        </w:tc>
        <w:tc>
          <w:tcPr>
            <w:tcW w:w="1020" w:type="dxa"/>
            <w:noWrap w:val="0"/>
            <w:vAlign w:val="center"/>
          </w:tcPr>
          <w:p w14:paraId="0293A2E6">
            <w:pPr>
              <w:widowControl/>
              <w:spacing w:line="280" w:lineRule="exact"/>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容量</w:t>
            </w:r>
          </w:p>
        </w:tc>
        <w:tc>
          <w:tcPr>
            <w:tcW w:w="744" w:type="dxa"/>
            <w:noWrap w:val="0"/>
            <w:vAlign w:val="center"/>
          </w:tcPr>
          <w:p w14:paraId="09E6F159">
            <w:pPr>
              <w:widowControl/>
              <w:spacing w:line="280" w:lineRule="exact"/>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单位</w:t>
            </w:r>
          </w:p>
        </w:tc>
        <w:tc>
          <w:tcPr>
            <w:tcW w:w="3732" w:type="dxa"/>
            <w:noWrap w:val="0"/>
            <w:vAlign w:val="center"/>
          </w:tcPr>
          <w:p w14:paraId="27CF3153">
            <w:pPr>
              <w:pStyle w:val="6"/>
              <w:spacing w:line="280" w:lineRule="exact"/>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1A21C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678" w:type="dxa"/>
            <w:vMerge w:val="restart"/>
            <w:noWrap w:val="0"/>
            <w:vAlign w:val="center"/>
          </w:tcPr>
          <w:p w14:paraId="4EA855B3">
            <w:pPr>
              <w:widowControl/>
              <w:spacing w:line="28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学校主校区、</w:t>
            </w:r>
          </w:p>
          <w:p w14:paraId="39DA9637">
            <w:pPr>
              <w:widowControl/>
              <w:spacing w:line="280" w:lineRule="exact"/>
              <w:jc w:val="center"/>
              <w:rPr>
                <w:rFonts w:hint="default" w:ascii="仿宋" w:hAnsi="仿宋" w:eastAsia="仿宋" w:cs="仿宋"/>
                <w:sz w:val="24"/>
                <w:szCs w:val="24"/>
                <w:lang w:val="en-US"/>
              </w:rPr>
            </w:pPr>
            <w:r>
              <w:rPr>
                <w:rFonts w:hint="eastAsia" w:ascii="仿宋" w:hAnsi="仿宋" w:eastAsia="仿宋"/>
                <w:w w:val="101"/>
                <w:sz w:val="24"/>
                <w:szCs w:val="24"/>
                <w:lang w:val="en-US" w:eastAsia="zh-CN"/>
              </w:rPr>
              <w:t>北校区、继续教育学院校区、实习宾馆、</w:t>
            </w:r>
            <w:r>
              <w:rPr>
                <w:rFonts w:hint="eastAsia" w:ascii="仿宋" w:hAnsi="仿宋" w:eastAsia="仿宋" w:cs="仿宋"/>
                <w:sz w:val="24"/>
                <w:szCs w:val="24"/>
                <w:lang w:val="en-US" w:eastAsia="zh-CN"/>
              </w:rPr>
              <w:t>集贤公寓等</w:t>
            </w:r>
          </w:p>
        </w:tc>
        <w:tc>
          <w:tcPr>
            <w:tcW w:w="2004" w:type="dxa"/>
            <w:noWrap w:val="0"/>
            <w:vAlign w:val="center"/>
          </w:tcPr>
          <w:p w14:paraId="55DB268C">
            <w:pPr>
              <w:pStyle w:val="2"/>
              <w:spacing w:before="0" w:after="0" w:line="280" w:lineRule="exact"/>
              <w:jc w:val="left"/>
              <w:rPr>
                <w:rFonts w:hint="eastAsia" w:ascii="仿宋" w:hAnsi="仿宋" w:cs="仿宋"/>
                <w:b w:val="0"/>
                <w:sz w:val="24"/>
                <w:szCs w:val="24"/>
              </w:rPr>
            </w:pPr>
            <w:r>
              <w:rPr>
                <w:rFonts w:hint="eastAsia" w:ascii="仿宋" w:hAnsi="仿宋" w:eastAsia="仿宋" w:cs="仿宋"/>
                <w:b w:val="0"/>
                <w:color w:val="auto"/>
                <w:kern w:val="2"/>
                <w:sz w:val="24"/>
                <w:szCs w:val="24"/>
                <w:u w:val="none"/>
                <w:lang w:val="en-US" w:eastAsia="zh-CN" w:bidi="ar-SA"/>
              </w:rPr>
              <w:t>化粪池清理</w:t>
            </w:r>
          </w:p>
        </w:tc>
        <w:tc>
          <w:tcPr>
            <w:tcW w:w="1020" w:type="dxa"/>
            <w:noWrap w:val="0"/>
            <w:vAlign w:val="center"/>
          </w:tcPr>
          <w:p w14:paraId="35A78E00">
            <w:pPr>
              <w:widowControl/>
              <w:jc w:val="center"/>
              <w:textAlignment w:val="center"/>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735</w:t>
            </w:r>
          </w:p>
        </w:tc>
        <w:tc>
          <w:tcPr>
            <w:tcW w:w="744" w:type="dxa"/>
            <w:noWrap w:val="0"/>
            <w:vAlign w:val="center"/>
          </w:tcPr>
          <w:p w14:paraId="66951C84">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m³</w:t>
            </w:r>
          </w:p>
        </w:tc>
        <w:tc>
          <w:tcPr>
            <w:tcW w:w="3732" w:type="dxa"/>
            <w:noWrap w:val="0"/>
            <w:vAlign w:val="center"/>
          </w:tcPr>
          <w:p w14:paraId="00D00052">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寒、暑假期各一次</w:t>
            </w:r>
          </w:p>
        </w:tc>
      </w:tr>
      <w:tr w14:paraId="1A06A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678" w:type="dxa"/>
            <w:vMerge w:val="continue"/>
            <w:noWrap w:val="0"/>
            <w:vAlign w:val="center"/>
          </w:tcPr>
          <w:p w14:paraId="332C986B">
            <w:pPr>
              <w:widowControl/>
              <w:spacing w:line="280" w:lineRule="exact"/>
              <w:jc w:val="center"/>
              <w:rPr>
                <w:rFonts w:hint="eastAsia" w:ascii="仿宋" w:hAnsi="仿宋" w:eastAsia="仿宋" w:cs="仿宋"/>
                <w:sz w:val="24"/>
                <w:szCs w:val="24"/>
              </w:rPr>
            </w:pPr>
          </w:p>
        </w:tc>
        <w:tc>
          <w:tcPr>
            <w:tcW w:w="2004" w:type="dxa"/>
            <w:noWrap w:val="0"/>
            <w:vAlign w:val="center"/>
          </w:tcPr>
          <w:p w14:paraId="3C61D98B">
            <w:pPr>
              <w:jc w:val="left"/>
              <w:rPr>
                <w:rFonts w:hint="eastAsia" w:ascii="仿宋" w:hAnsi="仿宋" w:eastAsia="仿宋" w:cs="仿宋"/>
                <w:sz w:val="24"/>
                <w:szCs w:val="24"/>
              </w:rPr>
            </w:pPr>
            <w:r>
              <w:rPr>
                <w:rFonts w:hint="eastAsia" w:ascii="仿宋" w:hAnsi="仿宋" w:eastAsia="仿宋" w:cs="仿宋"/>
                <w:sz w:val="24"/>
                <w:szCs w:val="24"/>
              </w:rPr>
              <w:t>隔油池清理</w:t>
            </w:r>
          </w:p>
        </w:tc>
        <w:tc>
          <w:tcPr>
            <w:tcW w:w="1020" w:type="dxa"/>
            <w:noWrap w:val="0"/>
            <w:vAlign w:val="center"/>
          </w:tcPr>
          <w:p w14:paraId="744083E9">
            <w:pPr>
              <w:widowControl/>
              <w:jc w:val="center"/>
              <w:textAlignment w:val="center"/>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0"/>
                <w:sz w:val="24"/>
                <w:szCs w:val="24"/>
                <w:lang w:val="en-US" w:eastAsia="zh-CN" w:bidi="ar"/>
              </w:rPr>
              <w:t>140</w:t>
            </w:r>
          </w:p>
        </w:tc>
        <w:tc>
          <w:tcPr>
            <w:tcW w:w="744" w:type="dxa"/>
            <w:noWrap w:val="0"/>
            <w:vAlign w:val="center"/>
          </w:tcPr>
          <w:p w14:paraId="784B52C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m³</w:t>
            </w:r>
          </w:p>
        </w:tc>
        <w:tc>
          <w:tcPr>
            <w:tcW w:w="3732" w:type="dxa"/>
            <w:noWrap w:val="0"/>
            <w:vAlign w:val="center"/>
          </w:tcPr>
          <w:p w14:paraId="62467EB1">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每年4次</w:t>
            </w:r>
          </w:p>
        </w:tc>
      </w:tr>
      <w:tr w14:paraId="50479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678" w:type="dxa"/>
            <w:vMerge w:val="continue"/>
            <w:noWrap w:val="0"/>
            <w:vAlign w:val="center"/>
          </w:tcPr>
          <w:p w14:paraId="6B9D8716">
            <w:pPr>
              <w:widowControl/>
              <w:spacing w:line="280" w:lineRule="exact"/>
              <w:jc w:val="center"/>
              <w:rPr>
                <w:rFonts w:hint="eastAsia" w:ascii="仿宋" w:hAnsi="仿宋" w:eastAsia="仿宋" w:cs="仿宋"/>
                <w:sz w:val="24"/>
                <w:szCs w:val="24"/>
              </w:rPr>
            </w:pPr>
          </w:p>
        </w:tc>
        <w:tc>
          <w:tcPr>
            <w:tcW w:w="2004" w:type="dxa"/>
            <w:noWrap w:val="0"/>
            <w:vAlign w:val="center"/>
          </w:tcPr>
          <w:p w14:paraId="072BE9B7">
            <w:pPr>
              <w:jc w:val="left"/>
              <w:rPr>
                <w:rFonts w:hint="eastAsia" w:ascii="仿宋" w:hAnsi="仿宋" w:eastAsia="仿宋" w:cs="仿宋"/>
                <w:sz w:val="24"/>
                <w:szCs w:val="24"/>
              </w:rPr>
            </w:pPr>
            <w:r>
              <w:rPr>
                <w:rFonts w:hint="eastAsia" w:ascii="仿宋" w:hAnsi="仿宋" w:eastAsia="仿宋" w:cs="仿宋"/>
                <w:sz w:val="24"/>
                <w:szCs w:val="24"/>
              </w:rPr>
              <w:t>疏通下水</w:t>
            </w:r>
            <w:r>
              <w:rPr>
                <w:rFonts w:hint="eastAsia" w:ascii="仿宋" w:hAnsi="仿宋" w:eastAsia="仿宋" w:cs="仿宋"/>
                <w:sz w:val="24"/>
                <w:szCs w:val="24"/>
                <w:lang w:val="en-US" w:eastAsia="zh-CN"/>
              </w:rPr>
              <w:t>主</w:t>
            </w:r>
            <w:r>
              <w:rPr>
                <w:rFonts w:hint="eastAsia" w:ascii="仿宋" w:hAnsi="仿宋" w:eastAsia="仿宋" w:cs="仿宋"/>
                <w:sz w:val="24"/>
                <w:szCs w:val="24"/>
              </w:rPr>
              <w:t>管道</w:t>
            </w:r>
          </w:p>
        </w:tc>
        <w:tc>
          <w:tcPr>
            <w:tcW w:w="1020" w:type="dxa"/>
            <w:noWrap w:val="0"/>
            <w:vAlign w:val="center"/>
          </w:tcPr>
          <w:p w14:paraId="06C0A1FD">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5136</w:t>
            </w:r>
          </w:p>
        </w:tc>
        <w:tc>
          <w:tcPr>
            <w:tcW w:w="744" w:type="dxa"/>
            <w:noWrap w:val="0"/>
            <w:vAlign w:val="center"/>
          </w:tcPr>
          <w:p w14:paraId="34A108DD">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m</w:t>
            </w:r>
          </w:p>
        </w:tc>
        <w:tc>
          <w:tcPr>
            <w:tcW w:w="3732" w:type="dxa"/>
            <w:noWrap w:val="0"/>
            <w:vAlign w:val="center"/>
          </w:tcPr>
          <w:p w14:paraId="7B432A26">
            <w:pPr>
              <w:widowControl/>
              <w:jc w:val="center"/>
              <w:textAlignment w:val="center"/>
              <w:rPr>
                <w:rFonts w:hint="eastAsia" w:ascii="仿宋" w:hAnsi="仿宋" w:eastAsia="仿宋" w:cs="仿宋"/>
                <w:sz w:val="24"/>
                <w:szCs w:val="24"/>
              </w:rPr>
            </w:pPr>
            <w:r>
              <w:rPr>
                <w:rFonts w:ascii="仿宋" w:hAnsi="仿宋" w:eastAsia="仿宋"/>
                <w:w w:val="101"/>
                <w:sz w:val="24"/>
                <w:szCs w:val="24"/>
              </w:rPr>
              <w:t>排水总</w:t>
            </w:r>
            <w:r>
              <w:rPr>
                <w:rFonts w:hint="eastAsia" w:ascii="仿宋" w:hAnsi="仿宋" w:eastAsia="仿宋" w:cs="仿宋"/>
                <w:color w:val="000000"/>
                <w:kern w:val="0"/>
                <w:sz w:val="24"/>
                <w:szCs w:val="24"/>
                <w:lang w:bidi="ar"/>
              </w:rPr>
              <w:t>管堵塞</w:t>
            </w:r>
            <w:r>
              <w:rPr>
                <w:rFonts w:hint="eastAsia" w:ascii="仿宋" w:hAnsi="仿宋" w:eastAsia="仿宋"/>
                <w:w w:val="101"/>
                <w:sz w:val="24"/>
                <w:szCs w:val="24"/>
              </w:rPr>
              <w:t>紧急疏通</w:t>
            </w:r>
            <w:r>
              <w:rPr>
                <w:rFonts w:hint="eastAsia" w:ascii="仿宋" w:hAnsi="仿宋" w:eastAsia="仿宋" w:cs="仿宋"/>
                <w:color w:val="000000"/>
                <w:kern w:val="0"/>
                <w:sz w:val="24"/>
                <w:szCs w:val="24"/>
                <w:lang w:bidi="ar"/>
              </w:rPr>
              <w:t>随叫随到</w:t>
            </w:r>
          </w:p>
        </w:tc>
      </w:tr>
      <w:tr w14:paraId="5BFCB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678" w:type="dxa"/>
            <w:noWrap w:val="0"/>
            <w:vAlign w:val="center"/>
          </w:tcPr>
          <w:p w14:paraId="4DFAA887">
            <w:pPr>
              <w:widowControl/>
              <w:spacing w:line="28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以上所有校区</w:t>
            </w:r>
          </w:p>
        </w:tc>
        <w:tc>
          <w:tcPr>
            <w:tcW w:w="2004" w:type="dxa"/>
            <w:noWrap w:val="0"/>
            <w:vAlign w:val="center"/>
          </w:tcPr>
          <w:p w14:paraId="626F9A90">
            <w:pPr>
              <w:jc w:val="left"/>
              <w:rPr>
                <w:rFonts w:hint="eastAsia" w:ascii="仿宋" w:hAnsi="仿宋" w:eastAsia="仿宋" w:cs="仿宋"/>
                <w:sz w:val="24"/>
                <w:szCs w:val="24"/>
              </w:rPr>
            </w:pPr>
            <w:r>
              <w:rPr>
                <w:rFonts w:hint="eastAsia" w:ascii="仿宋" w:hAnsi="仿宋" w:eastAsia="仿宋" w:cs="仿宋"/>
                <w:sz w:val="24"/>
                <w:szCs w:val="24"/>
              </w:rPr>
              <w:t>污水检测</w:t>
            </w:r>
          </w:p>
        </w:tc>
        <w:tc>
          <w:tcPr>
            <w:tcW w:w="1020" w:type="dxa"/>
            <w:noWrap w:val="0"/>
            <w:vAlign w:val="center"/>
          </w:tcPr>
          <w:p w14:paraId="64F92B6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744" w:type="dxa"/>
            <w:noWrap w:val="0"/>
            <w:vAlign w:val="center"/>
          </w:tcPr>
          <w:p w14:paraId="2CBE8F7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次</w:t>
            </w:r>
          </w:p>
        </w:tc>
        <w:tc>
          <w:tcPr>
            <w:tcW w:w="3732" w:type="dxa"/>
            <w:noWrap w:val="0"/>
            <w:vAlign w:val="center"/>
          </w:tcPr>
          <w:p w14:paraId="3C867060">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每年2次</w:t>
            </w:r>
          </w:p>
        </w:tc>
      </w:tr>
    </w:tbl>
    <w:p w14:paraId="045AD1A6">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color w:val="000000"/>
          <w:w w:val="101"/>
          <w:kern w:val="0"/>
          <w:sz w:val="24"/>
          <w:szCs w:val="24"/>
        </w:rPr>
      </w:pPr>
      <w:r>
        <w:rPr>
          <w:rFonts w:hint="eastAsia" w:ascii="仿宋" w:hAnsi="仿宋" w:eastAsia="仿宋" w:cs="仿宋"/>
          <w:color w:val="000000"/>
          <w:w w:val="101"/>
          <w:kern w:val="0"/>
          <w:sz w:val="24"/>
        </w:rPr>
        <w:t>（一）人员要求</w:t>
      </w:r>
    </w:p>
    <w:p w14:paraId="57FB9F15">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color w:val="000000"/>
          <w:w w:val="101"/>
          <w:kern w:val="0"/>
          <w:sz w:val="24"/>
        </w:rPr>
      </w:pPr>
      <w:r>
        <w:rPr>
          <w:rFonts w:hint="eastAsia" w:ascii="仿宋" w:hAnsi="仿宋" w:eastAsia="仿宋" w:cs="仿宋"/>
          <w:color w:val="000000"/>
          <w:w w:val="101"/>
          <w:kern w:val="0"/>
          <w:sz w:val="24"/>
        </w:rPr>
        <w:t>1.从事化粪池清理疏通作业前须对作业人员进行岗前培训，安全教育等培训；</w:t>
      </w:r>
    </w:p>
    <w:p w14:paraId="55B53476">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color w:val="000000"/>
          <w:w w:val="101"/>
          <w:kern w:val="0"/>
          <w:sz w:val="24"/>
        </w:rPr>
      </w:pPr>
      <w:r>
        <w:rPr>
          <w:rFonts w:hint="eastAsia" w:ascii="仿宋" w:hAnsi="仿宋" w:eastAsia="仿宋" w:cs="仿宋"/>
          <w:color w:val="000000"/>
          <w:w w:val="101"/>
          <w:kern w:val="0"/>
          <w:sz w:val="24"/>
        </w:rPr>
        <w:t>2.要求成交供应商为从事化粪池清理疏通作业人员配备专业的劳保用品和安全保障用品，保证工作人员的工作环境安全；</w:t>
      </w:r>
    </w:p>
    <w:p w14:paraId="2B0E7FF8">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color w:val="000000"/>
          <w:w w:val="101"/>
          <w:kern w:val="0"/>
          <w:sz w:val="24"/>
        </w:rPr>
      </w:pPr>
      <w:r>
        <w:rPr>
          <w:rFonts w:hint="eastAsia" w:ascii="仿宋" w:hAnsi="仿宋" w:eastAsia="仿宋" w:cs="仿宋"/>
          <w:color w:val="000000"/>
          <w:w w:val="101"/>
          <w:kern w:val="0"/>
          <w:sz w:val="24"/>
        </w:rPr>
        <w:t>（二）清污车辆要求</w:t>
      </w:r>
    </w:p>
    <w:p w14:paraId="31F5BD1A">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仿宋"/>
          <w:color w:val="000000"/>
          <w:w w:val="101"/>
          <w:kern w:val="0"/>
          <w:sz w:val="24"/>
        </w:rPr>
      </w:pPr>
      <w:r>
        <w:rPr>
          <w:rFonts w:hint="eastAsia" w:ascii="仿宋" w:hAnsi="仿宋" w:eastAsia="仿宋" w:cs="仿宋"/>
          <w:color w:val="000000"/>
          <w:w w:val="101"/>
          <w:kern w:val="0"/>
          <w:sz w:val="24"/>
        </w:rPr>
        <w:t>成交供应商至少有1辆清污车，转速≥800r/min，绝对工作压力（真空度）≥7000Pa（93%），理论抽速≥110L/S，容积≥10.5m³，垂直吸力≥12m，水平吸力60-100m。项目实施时需提供清污车为自有资产及参数达到要求的相应证明。</w:t>
      </w:r>
    </w:p>
    <w:p w14:paraId="03D989B5">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645"/>
        <w:jc w:val="both"/>
        <w:textAlignment w:val="auto"/>
        <w:rPr>
          <w:rFonts w:ascii="仿宋" w:hAnsi="仿宋" w:eastAsia="仿宋" w:cs="仿宋"/>
          <w:color w:val="000000"/>
          <w:w w:val="101"/>
          <w:kern w:val="0"/>
          <w:sz w:val="24"/>
        </w:rPr>
      </w:pPr>
      <w:r>
        <w:rPr>
          <w:rFonts w:hint="eastAsia" w:ascii="仿宋" w:hAnsi="仿宋" w:eastAsia="仿宋" w:cs="仿宋"/>
          <w:color w:val="000000"/>
          <w:w w:val="101"/>
          <w:kern w:val="0"/>
          <w:sz w:val="24"/>
        </w:rPr>
        <w:t>（三）服务内容及服务要求</w:t>
      </w:r>
    </w:p>
    <w:p w14:paraId="13B5E02F">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ascii="仿宋" w:hAnsi="仿宋" w:eastAsia="仿宋"/>
          <w:w w:val="101"/>
          <w:sz w:val="24"/>
          <w:szCs w:val="24"/>
        </w:rPr>
      </w:pPr>
      <w:r>
        <w:rPr>
          <w:rFonts w:hint="eastAsia" w:ascii="仿宋" w:hAnsi="仿宋" w:eastAsia="仿宋"/>
          <w:w w:val="101"/>
          <w:sz w:val="24"/>
          <w:szCs w:val="24"/>
        </w:rPr>
        <w:t>1.服务内容：将学校</w:t>
      </w:r>
      <w:r>
        <w:rPr>
          <w:rFonts w:hint="eastAsia" w:ascii="仿宋" w:hAnsi="仿宋" w:eastAsia="仿宋"/>
          <w:w w:val="101"/>
          <w:sz w:val="24"/>
          <w:szCs w:val="24"/>
          <w:lang w:val="en-US" w:eastAsia="zh-CN"/>
        </w:rPr>
        <w:t>所有</w:t>
      </w:r>
      <w:r>
        <w:rPr>
          <w:rFonts w:hint="eastAsia" w:ascii="仿宋" w:hAnsi="仿宋" w:eastAsia="仿宋"/>
          <w:w w:val="101"/>
          <w:sz w:val="24"/>
          <w:szCs w:val="24"/>
        </w:rPr>
        <w:t>校区</w:t>
      </w:r>
      <w:r>
        <w:rPr>
          <w:rFonts w:hint="eastAsia" w:ascii="仿宋" w:hAnsi="仿宋" w:eastAsia="仿宋"/>
          <w:w w:val="101"/>
          <w:sz w:val="24"/>
          <w:szCs w:val="24"/>
          <w:lang w:eastAsia="zh-CN"/>
        </w:rPr>
        <w:t>（</w:t>
      </w:r>
      <w:r>
        <w:rPr>
          <w:rFonts w:hint="eastAsia" w:ascii="仿宋" w:hAnsi="仿宋" w:eastAsia="仿宋"/>
          <w:w w:val="101"/>
          <w:sz w:val="24"/>
          <w:szCs w:val="24"/>
          <w:lang w:val="en-US" w:eastAsia="zh-CN"/>
        </w:rPr>
        <w:t>包含酒泉职业技术大学主校区、北校区、继续教育学院校区、实习宾馆和集贤公寓等</w:t>
      </w:r>
      <w:r>
        <w:rPr>
          <w:rFonts w:hint="eastAsia" w:ascii="仿宋" w:hAnsi="仿宋" w:eastAsia="仿宋"/>
          <w:w w:val="101"/>
          <w:sz w:val="24"/>
          <w:szCs w:val="24"/>
          <w:lang w:eastAsia="zh-CN"/>
        </w:rPr>
        <w:t>）</w:t>
      </w:r>
      <w:r>
        <w:rPr>
          <w:rFonts w:hint="eastAsia" w:ascii="仿宋" w:hAnsi="仿宋" w:eastAsia="仿宋"/>
          <w:w w:val="101"/>
          <w:sz w:val="24"/>
          <w:szCs w:val="24"/>
        </w:rPr>
        <w:t>地下所有化粪池进行定期清理，从出户井到</w:t>
      </w:r>
      <w:r>
        <w:rPr>
          <w:rFonts w:hint="eastAsia" w:ascii="仿宋" w:hAnsi="仿宋" w:eastAsia="仿宋"/>
          <w:w w:val="101"/>
          <w:sz w:val="24"/>
          <w:szCs w:val="24"/>
          <w:lang w:val="en-US" w:eastAsia="zh-CN"/>
        </w:rPr>
        <w:t>市政</w:t>
      </w:r>
      <w:r>
        <w:rPr>
          <w:rFonts w:hint="eastAsia" w:ascii="仿宋" w:hAnsi="仿宋" w:eastAsia="仿宋"/>
          <w:w w:val="101"/>
          <w:sz w:val="24"/>
          <w:szCs w:val="24"/>
        </w:rPr>
        <w:t>干线</w:t>
      </w:r>
      <w:r>
        <w:rPr>
          <w:rFonts w:hint="eastAsia" w:ascii="仿宋" w:hAnsi="仿宋" w:eastAsia="仿宋"/>
          <w:w w:val="101"/>
          <w:sz w:val="24"/>
          <w:szCs w:val="24"/>
          <w:lang w:eastAsia="zh-CN"/>
        </w:rPr>
        <w:t>，</w:t>
      </w:r>
      <w:r>
        <w:rPr>
          <w:rFonts w:hint="eastAsia" w:ascii="仿宋" w:hAnsi="仿宋" w:eastAsia="仿宋"/>
          <w:w w:val="101"/>
          <w:sz w:val="24"/>
          <w:szCs w:val="24"/>
          <w:lang w:val="en-US" w:eastAsia="zh-CN"/>
        </w:rPr>
        <w:t>包含全部</w:t>
      </w:r>
      <w:r>
        <w:rPr>
          <w:rFonts w:hint="eastAsia" w:ascii="仿宋" w:hAnsi="仿宋" w:eastAsia="仿宋"/>
          <w:w w:val="101"/>
          <w:sz w:val="24"/>
          <w:szCs w:val="24"/>
        </w:rPr>
        <w:t>化粪池</w:t>
      </w:r>
      <w:r>
        <w:rPr>
          <w:rFonts w:hint="eastAsia" w:ascii="仿宋" w:hAnsi="仿宋" w:eastAsia="仿宋"/>
          <w:w w:val="101"/>
          <w:sz w:val="24"/>
          <w:szCs w:val="24"/>
          <w:lang w:eastAsia="zh-CN"/>
        </w:rPr>
        <w:t>、</w:t>
      </w:r>
      <w:r>
        <w:rPr>
          <w:rFonts w:hint="eastAsia" w:ascii="仿宋" w:hAnsi="仿宋" w:eastAsia="仿宋"/>
          <w:w w:val="101"/>
          <w:sz w:val="24"/>
          <w:szCs w:val="24"/>
          <w:lang w:val="en-US" w:eastAsia="zh-CN"/>
        </w:rPr>
        <w:t>管线</w:t>
      </w:r>
      <w:r>
        <w:rPr>
          <w:rFonts w:hint="eastAsia" w:ascii="仿宋" w:hAnsi="仿宋" w:eastAsia="仿宋"/>
          <w:w w:val="101"/>
          <w:sz w:val="24"/>
          <w:szCs w:val="24"/>
        </w:rPr>
        <w:t>由乙方负责；一年2次彻底清理校园</w:t>
      </w:r>
      <w:r>
        <w:rPr>
          <w:rFonts w:hint="eastAsia" w:ascii="仿宋" w:hAnsi="仿宋" w:eastAsia="仿宋"/>
          <w:color w:val="000000"/>
          <w:w w:val="101"/>
          <w:sz w:val="24"/>
          <w:szCs w:val="24"/>
        </w:rPr>
        <w:t>全部</w:t>
      </w:r>
      <w:r>
        <w:rPr>
          <w:rFonts w:ascii="仿宋" w:hAnsi="仿宋" w:eastAsia="仿宋"/>
          <w:color w:val="000000"/>
          <w:w w:val="101"/>
          <w:sz w:val="24"/>
          <w:szCs w:val="24"/>
        </w:rPr>
        <w:t>化粪池</w:t>
      </w:r>
      <w:r>
        <w:rPr>
          <w:rFonts w:hint="eastAsia" w:ascii="仿宋" w:hAnsi="仿宋" w:eastAsia="仿宋"/>
          <w:w w:val="101"/>
          <w:sz w:val="24"/>
          <w:szCs w:val="24"/>
        </w:rPr>
        <w:t>、1</w:t>
      </w:r>
      <w:r>
        <w:rPr>
          <w:rFonts w:ascii="仿宋" w:hAnsi="仿宋" w:eastAsia="仿宋"/>
          <w:w w:val="101"/>
          <w:sz w:val="24"/>
          <w:szCs w:val="24"/>
        </w:rPr>
        <w:t>次排水总管网疏通</w:t>
      </w:r>
      <w:r>
        <w:rPr>
          <w:rFonts w:hint="eastAsia" w:ascii="仿宋" w:hAnsi="仿宋" w:eastAsia="仿宋"/>
          <w:w w:val="101"/>
          <w:sz w:val="24"/>
          <w:szCs w:val="24"/>
        </w:rPr>
        <w:t>、偶发性排水管网堵塞紧急疏通及</w:t>
      </w:r>
      <w:r>
        <w:rPr>
          <w:rFonts w:hint="eastAsia" w:ascii="仿宋" w:hAnsi="仿宋" w:eastAsia="仿宋"/>
          <w:color w:val="000000"/>
          <w:w w:val="101"/>
          <w:sz w:val="24"/>
          <w:szCs w:val="24"/>
        </w:rPr>
        <w:t>2次污水检测，每年4次</w:t>
      </w:r>
      <w:r>
        <w:rPr>
          <w:rFonts w:hint="eastAsia" w:ascii="仿宋" w:hAnsi="仿宋" w:eastAsia="仿宋"/>
          <w:w w:val="101"/>
          <w:sz w:val="24"/>
          <w:szCs w:val="24"/>
        </w:rPr>
        <w:t>校区隔油池的清理，同时将校区内污水井、地下污水管道进行检查疏通、清理，必要时进行防臭处理。</w:t>
      </w:r>
    </w:p>
    <w:p w14:paraId="039FDB95">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rPr>
      </w:pPr>
      <w:r>
        <w:rPr>
          <w:rFonts w:hint="eastAsia" w:ascii="仿宋" w:hAnsi="仿宋" w:eastAsia="仿宋"/>
          <w:w w:val="101"/>
          <w:sz w:val="24"/>
          <w:szCs w:val="24"/>
        </w:rPr>
        <w:t>2.服务要求：</w:t>
      </w:r>
    </w:p>
    <w:p w14:paraId="18AE5240">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Times New Roman"/>
          <w:w w:val="101"/>
          <w:sz w:val="24"/>
          <w:szCs w:val="24"/>
        </w:rPr>
      </w:pPr>
      <w:r>
        <w:rPr>
          <w:rFonts w:hint="eastAsia" w:ascii="仿宋" w:hAnsi="仿宋" w:eastAsia="仿宋" w:cs="Times New Roman"/>
          <w:w w:val="101"/>
          <w:sz w:val="24"/>
          <w:szCs w:val="24"/>
        </w:rPr>
        <w:t>（1)清理工作时间按甲方要求进行，乙方应在清掏前与甲方协商确定具体施工时间，最终由甲方指定进场日期。进场施工过程中由乙方安排项目负责人跟班作业，遵守甲方的规章制度，保证项目安全文明施工。</w:t>
      </w:r>
    </w:p>
    <w:p w14:paraId="2046041B">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Times New Roman"/>
          <w:w w:val="101"/>
          <w:sz w:val="24"/>
          <w:szCs w:val="24"/>
        </w:rPr>
      </w:pPr>
      <w:r>
        <w:rPr>
          <w:rFonts w:hint="eastAsia" w:ascii="仿宋" w:hAnsi="仿宋" w:eastAsia="仿宋" w:cs="Times New Roman"/>
          <w:w w:val="101"/>
          <w:sz w:val="24"/>
          <w:szCs w:val="24"/>
        </w:rPr>
        <w:t>(2)乙方未按规定日期进场施工,甲方将从工程款中</w:t>
      </w:r>
      <w:r>
        <w:rPr>
          <w:rFonts w:hint="eastAsia" w:ascii="仿宋" w:hAnsi="仿宋" w:eastAsia="仿宋" w:cs="Times New Roman"/>
          <w:w w:val="101"/>
          <w:sz w:val="24"/>
          <w:szCs w:val="24"/>
          <w:lang w:eastAsia="zh-CN"/>
        </w:rPr>
        <w:t>扣除</w:t>
      </w:r>
      <w:r>
        <w:rPr>
          <w:rFonts w:hint="eastAsia" w:ascii="仿宋" w:hAnsi="仿宋" w:eastAsia="仿宋" w:cs="Times New Roman"/>
          <w:w w:val="101"/>
          <w:sz w:val="24"/>
          <w:szCs w:val="24"/>
        </w:rPr>
        <w:t>400元/天的违约金;若3天后仍未进场,甲方有权单方面终止合同。</w:t>
      </w:r>
    </w:p>
    <w:p w14:paraId="0924870A">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rPr>
      </w:pPr>
      <w:r>
        <w:rPr>
          <w:rFonts w:hint="eastAsia" w:ascii="仿宋" w:hAnsi="仿宋" w:eastAsia="仿宋"/>
          <w:w w:val="101"/>
          <w:sz w:val="24"/>
          <w:szCs w:val="24"/>
        </w:rPr>
        <w:t>（3）化粪池一年清理不少于2次，每次清理时要严格按照化粪池清理相关技术要求与安全规范进行清理作业，清理须采用吸粪车机械作业，如吸粪车未能到达的须采用人工作业;化粪池内清理的粪便污水按国家相关规定处理，污渍清运不得有泄漏：清洗完后放回化粪池井盖,并保证化粪池井盖完好；用清水冲洗保证工作现场及清运路线干净；清掏后保证每个化粪池底无粪渣、泥沙等沉积物，化粪池底部蓄水及粪便结痂厚度不超过5cm,排污通畅不堵塞管道，不溢出污水，无安全隐患；排污管道、污水井清洗疏通后，排污管道和污水井内无粪渣、泥沙等沉积物，排污排水通畅无溢流，保证管道、井盖完好无安全隐患。</w:t>
      </w:r>
    </w:p>
    <w:p w14:paraId="4459DF2B">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rPr>
      </w:pPr>
      <w:r>
        <w:rPr>
          <w:rFonts w:hint="eastAsia" w:ascii="仿宋" w:hAnsi="仿宋" w:eastAsia="仿宋"/>
          <w:w w:val="101"/>
          <w:sz w:val="24"/>
          <w:szCs w:val="24"/>
        </w:rPr>
        <w:t>（4）</w:t>
      </w:r>
      <w:r>
        <w:rPr>
          <w:rFonts w:hint="eastAsia" w:ascii="仿宋" w:hAnsi="仿宋" w:eastAsia="仿宋" w:cs="仿宋"/>
          <w:color w:val="000000"/>
          <w:w w:val="101"/>
          <w:kern w:val="0"/>
          <w:sz w:val="24"/>
          <w:szCs w:val="24"/>
        </w:rPr>
        <w:t>对化粪池进行彻底清理，沼气释放，清掏必须见底</w:t>
      </w:r>
      <w:r>
        <w:rPr>
          <w:rFonts w:hint="eastAsia" w:ascii="仿宋" w:hAnsi="仿宋" w:eastAsia="仿宋"/>
          <w:w w:val="101"/>
          <w:sz w:val="24"/>
          <w:szCs w:val="24"/>
        </w:rPr>
        <w:t>。对清理出的粪渣及垃圾全部打包外运，要及时打扫施工现场内周边环境卫生，并进行消毒处理，</w:t>
      </w:r>
      <w:r>
        <w:rPr>
          <w:rFonts w:hint="eastAsia" w:ascii="仿宋" w:hAnsi="仿宋" w:eastAsia="仿宋" w:cs="仿宋"/>
          <w:color w:val="000000"/>
          <w:w w:val="101"/>
          <w:kern w:val="0"/>
          <w:sz w:val="24"/>
          <w:szCs w:val="24"/>
        </w:rPr>
        <w:t>对排污管道、污水井进行彻底疏通清洗</w:t>
      </w:r>
      <w:r>
        <w:rPr>
          <w:rFonts w:hint="eastAsia" w:ascii="仿宋" w:hAnsi="仿宋" w:eastAsia="仿宋"/>
          <w:w w:val="101"/>
          <w:sz w:val="24"/>
          <w:szCs w:val="24"/>
        </w:rPr>
        <w:t>。</w:t>
      </w:r>
    </w:p>
    <w:p w14:paraId="44BACDC2">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rPr>
      </w:pPr>
      <w:r>
        <w:rPr>
          <w:rFonts w:hint="eastAsia" w:ascii="仿宋" w:hAnsi="仿宋" w:eastAsia="仿宋"/>
          <w:w w:val="101"/>
          <w:sz w:val="24"/>
          <w:szCs w:val="24"/>
          <w:lang w:eastAsia="zh-CN"/>
        </w:rPr>
        <w:t>（</w:t>
      </w:r>
      <w:r>
        <w:rPr>
          <w:rFonts w:hint="eastAsia" w:ascii="仿宋" w:hAnsi="仿宋" w:eastAsia="仿宋"/>
          <w:w w:val="101"/>
          <w:sz w:val="24"/>
          <w:szCs w:val="24"/>
        </w:rPr>
        <w:t>5</w:t>
      </w:r>
      <w:r>
        <w:rPr>
          <w:rFonts w:hint="eastAsia" w:ascii="仿宋" w:hAnsi="仿宋" w:eastAsia="仿宋"/>
          <w:w w:val="101"/>
          <w:sz w:val="24"/>
          <w:szCs w:val="24"/>
          <w:lang w:eastAsia="zh-CN"/>
        </w:rPr>
        <w:t>）</w:t>
      </w:r>
      <w:r>
        <w:rPr>
          <w:rFonts w:hint="eastAsia" w:ascii="仿宋" w:hAnsi="仿宋" w:eastAsia="仿宋"/>
          <w:w w:val="101"/>
          <w:sz w:val="24"/>
          <w:szCs w:val="24"/>
        </w:rPr>
        <w:t>本项目须按照国家及行业相关安全生产规范施工作业，须在作业前打开每个井</w:t>
      </w:r>
      <w:r>
        <w:rPr>
          <w:rFonts w:hint="eastAsia" w:ascii="仿宋" w:hAnsi="仿宋" w:eastAsia="仿宋" w:cs="仿宋"/>
          <w:color w:val="000000"/>
          <w:w w:val="101"/>
          <w:kern w:val="0"/>
          <w:sz w:val="24"/>
          <w:szCs w:val="24"/>
        </w:rPr>
        <w:t>盖</w:t>
      </w:r>
      <w:r>
        <w:rPr>
          <w:rFonts w:hint="eastAsia" w:ascii="仿宋" w:hAnsi="仿宋" w:eastAsia="仿宋"/>
          <w:w w:val="101"/>
          <w:sz w:val="24"/>
          <w:szCs w:val="24"/>
        </w:rPr>
        <w:t>，排风、确保池内空气流通；工人下池清渣时必须穿戴防护工作服，并</w:t>
      </w:r>
      <w:r>
        <w:rPr>
          <w:rFonts w:hint="eastAsia" w:ascii="仿宋" w:hAnsi="仿宋" w:eastAsia="仿宋"/>
          <w:w w:val="101"/>
          <w:sz w:val="24"/>
          <w:szCs w:val="24"/>
          <w:lang w:eastAsia="zh-CN"/>
        </w:rPr>
        <w:t>佩戴</w:t>
      </w:r>
      <w:r>
        <w:rPr>
          <w:rFonts w:hint="eastAsia" w:ascii="仿宋" w:hAnsi="仿宋" w:eastAsia="仿宋"/>
          <w:w w:val="101"/>
          <w:sz w:val="24"/>
          <w:szCs w:val="24"/>
        </w:rPr>
        <w:t>安全带及安全绳下池作业，配置各种辅助劳保用品确保安全，施工现场采用彩条布封闭作业，悬挂醒目安全标志，设置隔离带或警戒带。如在现场作业过程中发生安全事故造成乙方人员或因乙方原因造成第三方人员伤亡的，一切后果均由乙方承担。</w:t>
      </w:r>
    </w:p>
    <w:p w14:paraId="6C696112">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rPr>
      </w:pPr>
      <w:r>
        <w:rPr>
          <w:rFonts w:hint="eastAsia" w:ascii="仿宋" w:hAnsi="仿宋" w:eastAsia="仿宋"/>
          <w:w w:val="101"/>
          <w:sz w:val="24"/>
          <w:szCs w:val="24"/>
        </w:rPr>
        <w:t>（6)施工作业完成后，恢复原有的设施和配置，并经甲方项目负责人验收签字后，方可</w:t>
      </w:r>
      <w:r>
        <w:rPr>
          <w:rFonts w:hint="eastAsia" w:ascii="仿宋" w:hAnsi="仿宋" w:eastAsia="仿宋"/>
          <w:w w:val="101"/>
          <w:sz w:val="24"/>
          <w:szCs w:val="24"/>
          <w:lang w:eastAsia="zh-CN"/>
        </w:rPr>
        <w:t>撤离</w:t>
      </w:r>
      <w:r>
        <w:rPr>
          <w:rFonts w:hint="eastAsia" w:ascii="仿宋" w:hAnsi="仿宋" w:eastAsia="仿宋"/>
          <w:w w:val="101"/>
          <w:sz w:val="24"/>
          <w:szCs w:val="24"/>
        </w:rPr>
        <w:t>。</w:t>
      </w:r>
    </w:p>
    <w:p w14:paraId="3F4704F6">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lang w:eastAsia="zh-CN"/>
        </w:rPr>
      </w:pPr>
      <w:r>
        <w:rPr>
          <w:rFonts w:hint="eastAsia" w:ascii="仿宋" w:hAnsi="仿宋" w:eastAsia="仿宋"/>
          <w:w w:val="101"/>
          <w:sz w:val="24"/>
          <w:szCs w:val="24"/>
          <w:lang w:eastAsia="zh-CN"/>
        </w:rPr>
        <w:t>（7）乙方须在合同期内利用寒、暑假将学校</w:t>
      </w:r>
      <w:r>
        <w:rPr>
          <w:rFonts w:hint="eastAsia" w:ascii="仿宋" w:hAnsi="仿宋" w:eastAsia="仿宋"/>
          <w:w w:val="101"/>
          <w:sz w:val="24"/>
          <w:szCs w:val="24"/>
          <w:lang w:val="en-US" w:eastAsia="zh-CN"/>
        </w:rPr>
        <w:t>所有</w:t>
      </w:r>
      <w:r>
        <w:rPr>
          <w:rFonts w:hint="eastAsia" w:ascii="仿宋" w:hAnsi="仿宋" w:eastAsia="仿宋"/>
          <w:w w:val="101"/>
          <w:sz w:val="24"/>
          <w:szCs w:val="24"/>
          <w:lang w:eastAsia="zh-CN"/>
        </w:rPr>
        <w:t>校区内所有化粪池彻底清理两次;若突发沼气超标报警或堵塞溢流等，应在接到甲方电话2小时内到场疏通、清理处理；涉及化粪池、污水井及排污管道堵塞、污水外溢等故障，应30分钟内疏通处理，不得拖延，不找借口。</w:t>
      </w:r>
    </w:p>
    <w:p w14:paraId="6DA437C1">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w w:val="101"/>
          <w:sz w:val="24"/>
          <w:szCs w:val="24"/>
          <w:lang w:eastAsia="zh-CN"/>
        </w:rPr>
      </w:pPr>
      <w:r>
        <w:rPr>
          <w:rFonts w:hint="eastAsia" w:ascii="仿宋" w:hAnsi="仿宋" w:eastAsia="仿宋"/>
          <w:w w:val="101"/>
          <w:sz w:val="24"/>
          <w:szCs w:val="24"/>
          <w:lang w:eastAsia="zh-CN"/>
        </w:rPr>
        <w:t>（8）项目实施过程中所有资料分类整理、装订成册交至采购方存档。</w:t>
      </w:r>
    </w:p>
    <w:p w14:paraId="7FE2282A">
      <w:pPr>
        <w:keepNext w:val="0"/>
        <w:keepLines w:val="0"/>
        <w:pageBreakBefore w:val="0"/>
        <w:widowControl w:val="0"/>
        <w:kinsoku/>
        <w:wordWrap/>
        <w:overflowPunct/>
        <w:topLinePunct w:val="0"/>
        <w:autoSpaceDE/>
        <w:autoSpaceDN/>
        <w:bidi w:val="0"/>
        <w:adjustRightInd/>
        <w:snapToGrid/>
        <w:spacing w:line="440" w:lineRule="exact"/>
        <w:ind w:firstLine="484" w:firstLineChars="200"/>
        <w:textAlignment w:val="auto"/>
        <w:rPr>
          <w:rFonts w:hint="eastAsia" w:ascii="仿宋" w:hAnsi="仿宋" w:eastAsia="仿宋" w:cs="Times New Roman"/>
          <w:w w:val="101"/>
          <w:sz w:val="24"/>
          <w:szCs w:val="24"/>
        </w:rPr>
      </w:pPr>
      <w:r>
        <w:rPr>
          <w:rFonts w:hint="eastAsia" w:ascii="仿宋" w:hAnsi="仿宋" w:eastAsia="仿宋"/>
          <w:w w:val="101"/>
          <w:sz w:val="24"/>
          <w:szCs w:val="24"/>
          <w:lang w:eastAsia="zh-CN"/>
        </w:rPr>
        <w:t>（9）乙方须为派至甲方场所作业的所有人员签订规范的劳动合同，并为其购买医疗、意外伤害等法定及必要的商业保险。乙方承担全部安全责任。所有作业人员必须熟练掌</w:t>
      </w:r>
      <w:bookmarkStart w:id="0" w:name="_GoBack"/>
      <w:bookmarkEnd w:id="0"/>
      <w:r>
        <w:rPr>
          <w:rFonts w:hint="eastAsia" w:ascii="仿宋" w:hAnsi="仿宋" w:eastAsia="仿宋" w:cs="Times New Roman"/>
          <w:w w:val="101"/>
          <w:sz w:val="24"/>
          <w:szCs w:val="24"/>
        </w:rPr>
        <w:t>握化粪池清理、排水管道疏通等服务的标准操作流程。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35517"/>
    <w:rsid w:val="544D5472"/>
    <w:rsid w:val="60674788"/>
    <w:rsid w:val="67D4758F"/>
    <w:rsid w:val="6978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adjustRightInd w:val="0"/>
      <w:spacing w:before="120" w:after="120"/>
      <w:jc w:val="center"/>
      <w:textAlignment w:val="baseline"/>
      <w:outlineLvl w:val="1"/>
    </w:pPr>
    <w:rPr>
      <w:rFonts w:ascii="宋体" w:hAnsi="宋体" w:eastAsia="宋体" w:cs="宋体"/>
      <w:b/>
      <w:color w:val="auto"/>
      <w:kern w:val="0"/>
      <w:sz w:val="32"/>
      <w:szCs w:val="28"/>
      <w:u w:val="none"/>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1453</Words>
  <Characters>1522</Characters>
  <Lines>0</Lines>
  <Paragraphs>0</Paragraphs>
  <TotalTime>13</TotalTime>
  <ScaleCrop>false</ScaleCrop>
  <LinksUpToDate>false</LinksUpToDate>
  <CharactersWithSpaces>1522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2025-07-27T03:02:00Z</dcterms:created>
  <dc:creator>Fender</dc:creator>
  <cp:lastModifiedBy>WPS_1717382962</cp:lastModifiedBy>
  <dcterms:modified xsi:type="dcterms:W3CDTF">2025-08-01T11:22:15Z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eyJoZGlkIjoiZjQ4MDJjZjUwYzQyODA1NjI3NzM0OWUzMmZiYTIzNWUiLCJ1c2VySWQiOiIxNjAzNjg4NzI3In0=</vt:lpwstr>
  </property>
  <property fmtid="{D5CDD505-2E9C-101B-9397-08002B2CF9AE}" pid="4" name="ICV">
    <vt:lpwstr>AF9D58D3A585486A83A3F84619CECA82_13</vt:lpwstr>
  </property>
</Properties>
</file>