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95B9C">
      <w:pPr>
        <w:jc w:val="center"/>
        <w:rPr>
          <w:rFonts w:hint="eastAsia" w:hAnsi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hAnsi="宋体" w:cs="宋体"/>
          <w:b/>
          <w:bCs/>
          <w:color w:val="000000"/>
          <w:sz w:val="36"/>
          <w:szCs w:val="36"/>
          <w:lang w:eastAsia="zh-CN"/>
        </w:rPr>
        <w:t>供应商信息登记表</w:t>
      </w:r>
    </w:p>
    <w:p w14:paraId="363C07EA">
      <w:pPr>
        <w:widowControl/>
        <w:spacing w:line="360" w:lineRule="auto"/>
        <w:jc w:val="both"/>
        <w:rPr>
          <w:rFonts w:hint="eastAsia" w:ascii="Times New Roman" w:hAnsi="Courier New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Courier New" w:eastAsia="宋体" w:cs="Times New Roman"/>
          <w:b/>
          <w:sz w:val="24"/>
          <w:szCs w:val="24"/>
          <w:lang w:val="en-US" w:eastAsia="zh-CN"/>
        </w:rPr>
        <w:t>项目名称：甘肃政法大学安宁校区5-10#学生公寓消防设施维修改造项目房屋质量安全性鉴定服务项目</w:t>
      </w:r>
    </w:p>
    <w:p w14:paraId="714DBFB3">
      <w:pPr>
        <w:pStyle w:val="2"/>
        <w:jc w:val="both"/>
        <w:rPr>
          <w:rFonts w:hint="eastAsia" w:ascii="Times New Roman" w:hAnsi="Courier New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Courier New" w:eastAsia="宋体" w:cs="Times New Roman"/>
          <w:b/>
          <w:sz w:val="24"/>
          <w:szCs w:val="24"/>
          <w:lang w:val="en-US" w:eastAsia="zh-CN"/>
        </w:rPr>
        <w:t>项目编号：GSZF2025GC01</w:t>
      </w:r>
      <w:r>
        <w:rPr>
          <w:rFonts w:hint="eastAsia" w:hAnsi="Courier New" w:eastAsia="宋体" w:cs="Times New Roman"/>
          <w:b/>
          <w:sz w:val="24"/>
          <w:szCs w:val="24"/>
          <w:lang w:val="en-US" w:eastAsia="zh-CN"/>
        </w:rPr>
        <w:t>5</w:t>
      </w:r>
      <w:bookmarkStart w:id="0" w:name="_GoBack"/>
      <w:bookmarkEnd w:id="0"/>
    </w:p>
    <w:p w14:paraId="7EDE9ECD">
      <w:pPr>
        <w:widowControl/>
        <w:spacing w:line="360" w:lineRule="auto"/>
        <w:jc w:val="both"/>
        <w:rPr>
          <w:rFonts w:hint="eastAsia" w:hAnsi="宋体"/>
          <w:sz w:val="24"/>
          <w:szCs w:val="24"/>
        </w:rPr>
      </w:pPr>
      <w:r>
        <w:rPr>
          <w:rFonts w:hint="eastAsia"/>
          <w:b/>
          <w:w w:val="98"/>
          <w:sz w:val="24"/>
          <w:szCs w:val="24"/>
          <w:lang w:eastAsia="zh-CN"/>
        </w:rPr>
        <w:t>获取招标文件</w:t>
      </w:r>
      <w:r>
        <w:rPr>
          <w:rFonts w:hint="eastAsia"/>
          <w:b/>
          <w:w w:val="98"/>
          <w:sz w:val="24"/>
          <w:szCs w:val="24"/>
        </w:rPr>
        <w:t>时间：2025年</w:t>
      </w:r>
      <w:r>
        <w:rPr>
          <w:rFonts w:hint="eastAsia"/>
          <w:b/>
          <w:w w:val="98"/>
          <w:sz w:val="24"/>
          <w:szCs w:val="24"/>
          <w:lang w:val="en-US" w:eastAsia="zh-CN"/>
        </w:rPr>
        <w:t>08</w:t>
      </w:r>
      <w:r>
        <w:rPr>
          <w:rFonts w:hint="eastAsia"/>
          <w:b/>
          <w:w w:val="98"/>
          <w:sz w:val="24"/>
          <w:szCs w:val="24"/>
        </w:rPr>
        <w:t>月</w:t>
      </w:r>
      <w:r>
        <w:rPr>
          <w:rFonts w:hint="eastAsia"/>
          <w:b/>
          <w:w w:val="98"/>
          <w:sz w:val="24"/>
          <w:szCs w:val="24"/>
          <w:lang w:val="en-US" w:eastAsia="zh-CN"/>
        </w:rPr>
        <w:t>11</w:t>
      </w:r>
      <w:r>
        <w:rPr>
          <w:rFonts w:hint="eastAsia"/>
          <w:b/>
          <w:w w:val="98"/>
          <w:sz w:val="24"/>
          <w:szCs w:val="24"/>
        </w:rPr>
        <w:t>日09时00分至2025年</w:t>
      </w:r>
      <w:r>
        <w:rPr>
          <w:rFonts w:hint="eastAsia"/>
          <w:b/>
          <w:w w:val="98"/>
          <w:sz w:val="24"/>
          <w:szCs w:val="24"/>
          <w:lang w:val="en-US" w:eastAsia="zh-CN"/>
        </w:rPr>
        <w:t>8</w:t>
      </w:r>
      <w:r>
        <w:rPr>
          <w:rFonts w:hint="eastAsia"/>
          <w:b/>
          <w:w w:val="98"/>
          <w:sz w:val="24"/>
          <w:szCs w:val="24"/>
        </w:rPr>
        <w:t>月</w:t>
      </w:r>
      <w:r>
        <w:rPr>
          <w:rFonts w:hint="eastAsia"/>
          <w:b/>
          <w:w w:val="98"/>
          <w:sz w:val="24"/>
          <w:szCs w:val="24"/>
          <w:lang w:val="en-US" w:eastAsia="zh-CN"/>
        </w:rPr>
        <w:t>15</w:t>
      </w:r>
      <w:r>
        <w:rPr>
          <w:rFonts w:hint="eastAsia"/>
          <w:b/>
          <w:w w:val="98"/>
          <w:sz w:val="24"/>
          <w:szCs w:val="24"/>
        </w:rPr>
        <w:t>日17时</w:t>
      </w:r>
      <w:r>
        <w:rPr>
          <w:rFonts w:hint="eastAsia"/>
          <w:b/>
          <w:w w:val="98"/>
          <w:sz w:val="24"/>
          <w:szCs w:val="24"/>
          <w:lang w:val="en-US" w:eastAsia="zh-CN"/>
        </w:rPr>
        <w:t>3</w:t>
      </w:r>
      <w:r>
        <w:rPr>
          <w:rFonts w:hint="eastAsia"/>
          <w:b/>
          <w:w w:val="98"/>
          <w:sz w:val="24"/>
          <w:szCs w:val="24"/>
        </w:rPr>
        <w:t>0分。（北京时间）</w:t>
      </w:r>
      <w:r>
        <w:rPr>
          <w:rFonts w:hint="eastAsia" w:ascii="Times New Roman" w:hAnsi="宋体" w:eastAsia="宋体" w:cs="宋体"/>
          <w:kern w:val="0"/>
          <w:sz w:val="22"/>
          <w:szCs w:val="21"/>
          <w:lang w:val="en-US" w:eastAsia="zh-CN" w:bidi="ar-SA"/>
        </w:rPr>
        <w:t xml:space="preserve"> </w:t>
      </w:r>
      <w:r>
        <w:rPr>
          <w:rFonts w:hint="eastAsia" w:ascii="Times New Roman" w:hAnsi="宋体" w:eastAsia="宋体" w:cs="宋体"/>
          <w:kern w:val="0"/>
          <w:sz w:val="24"/>
          <w:szCs w:val="22"/>
          <w:lang w:val="en-US" w:eastAsia="zh-CN" w:bidi="ar-SA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</w:t>
      </w:r>
    </w:p>
    <w:tbl>
      <w:tblPr>
        <w:tblStyle w:val="3"/>
        <w:tblW w:w="139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564"/>
        <w:gridCol w:w="2112"/>
        <w:gridCol w:w="2748"/>
        <w:gridCol w:w="2700"/>
        <w:gridCol w:w="1922"/>
      </w:tblGrid>
      <w:tr w14:paraId="4D721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noWrap w:val="0"/>
            <w:vAlign w:val="center"/>
          </w:tcPr>
          <w:p w14:paraId="64A87E03">
            <w:pPr>
              <w:jc w:val="center"/>
              <w:rPr>
                <w:rFonts w:hint="eastAsia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564" w:type="dxa"/>
            <w:tcBorders>
              <w:left w:val="single" w:color="auto" w:sz="4" w:space="0"/>
            </w:tcBorders>
            <w:noWrap w:val="0"/>
            <w:vAlign w:val="center"/>
          </w:tcPr>
          <w:p w14:paraId="00942DE3">
            <w:pPr>
              <w:jc w:val="center"/>
              <w:rPr>
                <w:rFonts w:hint="eastAsia"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公司名称</w:t>
            </w:r>
          </w:p>
        </w:tc>
        <w:tc>
          <w:tcPr>
            <w:tcW w:w="2112" w:type="dxa"/>
            <w:noWrap w:val="0"/>
            <w:vAlign w:val="center"/>
          </w:tcPr>
          <w:p w14:paraId="39AB9013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748" w:type="dxa"/>
            <w:noWrap w:val="0"/>
            <w:vAlign w:val="center"/>
          </w:tcPr>
          <w:p w14:paraId="37E6836F">
            <w:pPr>
              <w:widowControl/>
              <w:jc w:val="center"/>
              <w:rPr>
                <w:rFonts w:hint="eastAsia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700" w:type="dxa"/>
            <w:noWrap w:val="0"/>
            <w:vAlign w:val="center"/>
          </w:tcPr>
          <w:p w14:paraId="3BB674E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922" w:type="dxa"/>
            <w:noWrap w:val="0"/>
            <w:vAlign w:val="center"/>
          </w:tcPr>
          <w:p w14:paraId="569C10D8">
            <w:pPr>
              <w:widowControl/>
              <w:jc w:val="center"/>
              <w:rPr>
                <w:rFonts w:hint="default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报名时间</w:t>
            </w:r>
          </w:p>
        </w:tc>
      </w:tr>
      <w:tr w14:paraId="572B4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noWrap w:val="0"/>
            <w:vAlign w:val="center"/>
          </w:tcPr>
          <w:p w14:paraId="265EBB76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4" w:type="dxa"/>
            <w:tcBorders>
              <w:left w:val="single" w:color="auto" w:sz="4" w:space="0"/>
            </w:tcBorders>
            <w:noWrap w:val="0"/>
            <w:vAlign w:val="center"/>
          </w:tcPr>
          <w:p w14:paraId="67011B97">
            <w:pPr>
              <w:jc w:val="center"/>
              <w:rPr>
                <w:rFonts w:hint="default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0696CD46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67D04C36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DDDC738">
            <w:pPr>
              <w:jc w:val="center"/>
              <w:rPr>
                <w:rFonts w:hint="default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43650ED1">
            <w:pPr>
              <w:jc w:val="center"/>
              <w:rPr>
                <w:rFonts w:hint="default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2C65F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noWrap w:val="0"/>
            <w:vAlign w:val="center"/>
          </w:tcPr>
          <w:p w14:paraId="359ED78A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4" w:type="dxa"/>
            <w:tcBorders>
              <w:left w:val="single" w:color="auto" w:sz="4" w:space="0"/>
            </w:tcBorders>
            <w:noWrap w:val="0"/>
            <w:vAlign w:val="center"/>
          </w:tcPr>
          <w:p w14:paraId="05D0EA33">
            <w:pPr>
              <w:jc w:val="center"/>
              <w:rPr>
                <w:rFonts w:hint="default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2092E522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6EADD260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E9C447A">
            <w:pPr>
              <w:jc w:val="center"/>
              <w:rPr>
                <w:rFonts w:hint="default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7F98D43F">
            <w:pPr>
              <w:jc w:val="center"/>
              <w:rPr>
                <w:rFonts w:hint="default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3F025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noWrap w:val="0"/>
            <w:vAlign w:val="center"/>
          </w:tcPr>
          <w:p w14:paraId="3138FF81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4" w:type="dxa"/>
            <w:tcBorders>
              <w:left w:val="single" w:color="auto" w:sz="4" w:space="0"/>
            </w:tcBorders>
            <w:noWrap w:val="0"/>
            <w:vAlign w:val="center"/>
          </w:tcPr>
          <w:p w14:paraId="74831FCE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53886EA3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3E49B82D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6B59A134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09CB9E7B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 w14:paraId="03C10747">
      <w:pPr>
        <w:spacing w:line="240" w:lineRule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招标人</w:t>
      </w:r>
      <w:r>
        <w:rPr>
          <w:rFonts w:hint="eastAsia"/>
          <w:b/>
          <w:sz w:val="28"/>
          <w:szCs w:val="28"/>
        </w:rPr>
        <w:t>：甘肃政法大</w:t>
      </w:r>
      <w:r>
        <w:rPr>
          <w:rFonts w:hint="eastAsia"/>
          <w:b/>
          <w:sz w:val="28"/>
          <w:szCs w:val="28"/>
          <w:lang w:val="en-US" w:eastAsia="zh-CN"/>
        </w:rPr>
        <w:t>学</w:t>
      </w:r>
      <w:r>
        <w:rPr>
          <w:b/>
          <w:sz w:val="28"/>
          <w:szCs w:val="28"/>
        </w:rPr>
        <w:t xml:space="preserve">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sz w:val="28"/>
          <w:szCs w:val="28"/>
        </w:rPr>
        <w:t>代理公司</w:t>
      </w:r>
      <w:r>
        <w:rPr>
          <w:rFonts w:hint="eastAsia"/>
          <w:b/>
          <w:sz w:val="28"/>
          <w:szCs w:val="28"/>
          <w:lang w:eastAsia="zh-CN"/>
        </w:rPr>
        <w:t>：甘肃兴昇鑫招标代理有限公司</w:t>
      </w:r>
    </w:p>
    <w:p w14:paraId="1F67CDFE">
      <w:pPr>
        <w:jc w:val="both"/>
        <w:rPr>
          <w:rFonts w:hint="eastAsia" w:ascii="宋体" w:hAnsi="宋体" w:eastAsia="宋体" w:cs="宋体"/>
          <w:b/>
          <w:bCs/>
          <w:i w:val="0"/>
          <w:strike w:val="0"/>
          <w:color w:val="auto"/>
          <w:spacing w:val="4"/>
          <w:sz w:val="48"/>
          <w:szCs w:val="48"/>
          <w:u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14C99"/>
    <w:rsid w:val="591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rFonts w:ascii="Times New Roman" w:hAnsi="Times New Roman" w:eastAsia="黑体"/>
      <w:kern w:val="2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155</Characters>
  <Lines>0</Lines>
  <Paragraphs>0</Paragraphs>
  <TotalTime>0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2025-08-08T08:24:00Z</dcterms:created>
  <dc:creator>巩扬扬</dc:creator>
  <cp:lastModifiedBy>王珊珊</cp:lastModifiedBy>
  <dcterms:modified xsi:type="dcterms:W3CDTF">2025-08-08T08:37:38Z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eyJoZGlkIjoiMTRmMGQzYzdkNjdmN2VmNDk4MjUxMTE1OTYxNWY1ZjAiLCJ1c2VySWQiOiIzMTY5MDM2OTgifQ==</vt:lpwstr>
  </property>
  <property fmtid="{D5CDD505-2E9C-101B-9397-08002B2CF9AE}" pid="4" name="ICV">
    <vt:lpwstr>C47D50DAB50A46929C4C986BB6F328AB_12</vt:lpwstr>
  </property>
</Properties>
</file>