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730AD">
      <w:pPr>
        <w:pStyle w:val="2"/>
        <w:widowControl/>
        <w:shd w:val="clear" w:color="auto" w:fill="FFFFFF"/>
        <w:wordWrap w:val="0"/>
        <w:spacing w:beforeAutospacing="0" w:afterAutospacing="0" w:line="360" w:lineRule="auto"/>
        <w:ind w:right="-197"/>
        <w:jc w:val="center"/>
        <w:rPr>
          <w:rFonts w:hint="default" w:ascii="微软雅黑" w:hAnsi="微软雅黑" w:eastAsia="仿宋" w:cs="微软雅黑"/>
          <w:color w:val="444444"/>
          <w:lang w:val="en-US" w:eastAsia="zh-CN"/>
        </w:rPr>
      </w:pPr>
      <w:r>
        <w:rPr>
          <w:rFonts w:hint="eastAsia" w:ascii="仿宋" w:hAnsi="仿宋" w:eastAsia="仿宋" w:cs="仿宋"/>
          <w:color w:val="444444"/>
          <w:sz w:val="44"/>
          <w:szCs w:val="44"/>
          <w:shd w:val="clear" w:color="auto" w:fill="FFFFFF"/>
        </w:rPr>
        <w:t>兰州路域玉辰矿业有限公司砂石料试验检测机构竞争性磋商</w:t>
      </w:r>
      <w:r>
        <w:rPr>
          <w:rFonts w:hint="eastAsia" w:ascii="仿宋" w:hAnsi="仿宋" w:eastAsia="仿宋" w:cs="仿宋"/>
          <w:color w:val="444444"/>
          <w:sz w:val="44"/>
          <w:szCs w:val="44"/>
          <w:shd w:val="clear" w:color="auto" w:fill="FFFFFF"/>
          <w:lang w:val="en-US" w:eastAsia="zh-CN"/>
        </w:rPr>
        <w:t>中标公示</w:t>
      </w:r>
    </w:p>
    <w:p w14:paraId="3EFB501B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微软雅黑" w:hAnsi="微软雅黑" w:eastAsia="微软雅黑" w:cs="微软雅黑"/>
          <w:color w:val="444444"/>
        </w:rPr>
      </w:pPr>
      <w:r>
        <w:rPr>
          <w:rStyle w:val="5"/>
          <w:rFonts w:hint="eastAsia" w:ascii="仿宋" w:hAnsi="仿宋" w:eastAsia="仿宋" w:cs="仿宋"/>
          <w:bCs/>
          <w:color w:val="444444"/>
          <w:sz w:val="28"/>
          <w:szCs w:val="28"/>
          <w:shd w:val="clear" w:color="auto" w:fill="FFFFFF"/>
        </w:rPr>
        <w:t>一、项目名称</w:t>
      </w:r>
    </w:p>
    <w:p w14:paraId="429B3EC1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微软雅黑" w:hAnsi="微软雅黑" w:eastAsia="微软雅黑" w:cs="微软雅黑"/>
          <w:color w:val="444444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28"/>
          <w:szCs w:val="28"/>
          <w:shd w:val="clear" w:color="auto" w:fill="FFFFFF"/>
        </w:rPr>
        <w:t>兰州路域玉辰矿业有限公司砂石料试验检测机构竞争性磋商</w:t>
      </w:r>
    </w:p>
    <w:p w14:paraId="19105066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微软雅黑" w:hAnsi="微软雅黑" w:eastAsia="微软雅黑" w:cs="微软雅黑"/>
          <w:color w:val="444444"/>
        </w:rPr>
      </w:pPr>
      <w:r>
        <w:rPr>
          <w:rStyle w:val="5"/>
          <w:rFonts w:hint="eastAsia" w:ascii="仿宋" w:hAnsi="仿宋" w:eastAsia="仿宋" w:cs="仿宋"/>
          <w:bCs/>
          <w:color w:val="444444"/>
          <w:sz w:val="28"/>
          <w:szCs w:val="28"/>
          <w:shd w:val="clear" w:color="auto" w:fill="FFFFFF"/>
        </w:rPr>
        <w:t>二、磋商编号</w:t>
      </w:r>
    </w:p>
    <w:p w14:paraId="1181AE36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微软雅黑" w:hAnsi="微软雅黑" w:eastAsia="微软雅黑" w:cs="微软雅黑"/>
          <w:color w:val="444444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44444"/>
          <w:sz w:val="28"/>
          <w:szCs w:val="28"/>
          <w:shd w:val="clear" w:color="auto" w:fill="FFFFFF"/>
        </w:rPr>
        <w:t>GSYD-2025CS-001</w:t>
      </w:r>
    </w:p>
    <w:p w14:paraId="329D0C14">
      <w:pPr>
        <w:pStyle w:val="2"/>
        <w:widowControl/>
        <w:numPr>
          <w:ilvl w:val="0"/>
          <w:numId w:val="1"/>
        </w:numPr>
        <w:shd w:val="clear" w:color="auto" w:fill="FFFFFF"/>
        <w:wordWrap w:val="0"/>
        <w:spacing w:beforeAutospacing="0" w:afterAutospacing="0" w:line="360" w:lineRule="auto"/>
        <w:rPr>
          <w:rStyle w:val="5"/>
          <w:rFonts w:ascii="仿宋" w:hAnsi="仿宋" w:eastAsia="仿宋" w:cs="仿宋"/>
          <w:bCs/>
          <w:color w:val="444444"/>
          <w:sz w:val="28"/>
          <w:szCs w:val="28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bCs/>
          <w:color w:val="444444"/>
          <w:sz w:val="28"/>
          <w:szCs w:val="28"/>
          <w:shd w:val="clear" w:color="auto" w:fill="FFFFFF"/>
        </w:rPr>
        <w:t>中标信息</w:t>
      </w:r>
    </w:p>
    <w:p w14:paraId="4D018E85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Style w:val="5"/>
          <w:rFonts w:ascii="仿宋" w:hAnsi="仿宋" w:eastAsia="仿宋" w:cs="仿宋"/>
          <w:b w:val="0"/>
          <w:bCs w:val="0"/>
          <w:color w:val="444444"/>
          <w:sz w:val="28"/>
          <w:szCs w:val="28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444444"/>
          <w:sz w:val="28"/>
          <w:szCs w:val="28"/>
          <w:shd w:val="clear" w:color="auto" w:fill="FFFFFF"/>
        </w:rPr>
        <w:t>中标人：四川衡信公路工程试验检测有限公司</w:t>
      </w:r>
    </w:p>
    <w:p w14:paraId="3531E74C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Style w:val="5"/>
          <w:rFonts w:hint="default" w:ascii="仿宋" w:hAnsi="仿宋" w:eastAsia="仿宋" w:cs="仿宋"/>
          <w:b w:val="0"/>
          <w:bCs w:val="0"/>
          <w:color w:val="444444"/>
          <w:sz w:val="28"/>
          <w:szCs w:val="28"/>
          <w:shd w:val="clear" w:color="auto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444444"/>
          <w:sz w:val="28"/>
          <w:szCs w:val="28"/>
          <w:shd w:val="clear" w:color="auto" w:fill="FFFFFF"/>
        </w:rPr>
        <w:t>中标价：</w:t>
      </w:r>
      <w:r>
        <w:rPr>
          <w:rStyle w:val="5"/>
          <w:rFonts w:hint="eastAsia" w:ascii="仿宋" w:hAnsi="仿宋" w:eastAsia="仿宋" w:cs="仿宋"/>
          <w:b w:val="0"/>
          <w:bCs w:val="0"/>
          <w:color w:val="444444"/>
          <w:sz w:val="28"/>
          <w:szCs w:val="28"/>
          <w:shd w:val="clear" w:color="auto" w:fill="FFFFFF"/>
          <w:lang w:val="en-US" w:eastAsia="zh-CN"/>
        </w:rPr>
        <w:t>426000.00元（大写：肆拾贰万陆仟元整）</w:t>
      </w:r>
    </w:p>
    <w:p w14:paraId="686B324F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微软雅黑" w:hAnsi="微软雅黑" w:eastAsia="微软雅黑" w:cs="微软雅黑"/>
          <w:color w:val="444444"/>
        </w:rPr>
      </w:pPr>
      <w:r>
        <w:rPr>
          <w:rStyle w:val="5"/>
          <w:rFonts w:hint="eastAsia" w:ascii="仿宋" w:hAnsi="仿宋" w:eastAsia="仿宋" w:cs="仿宋"/>
          <w:bCs/>
          <w:color w:val="444444"/>
          <w:sz w:val="28"/>
          <w:szCs w:val="28"/>
          <w:shd w:val="clear" w:color="auto" w:fill="FFFFFF"/>
        </w:rPr>
        <w:t>四、评审专家名单</w:t>
      </w:r>
    </w:p>
    <w:p w14:paraId="4E9FEC9A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Style w:val="5"/>
          <w:rFonts w:hint="default" w:ascii="仿宋" w:hAnsi="仿宋" w:eastAsia="仿宋" w:cs="仿宋"/>
          <w:b w:val="0"/>
          <w:bCs/>
          <w:color w:val="444444"/>
          <w:sz w:val="28"/>
          <w:szCs w:val="28"/>
          <w:shd w:val="clear" w:color="auto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color w:val="444444"/>
          <w:sz w:val="28"/>
          <w:szCs w:val="28"/>
          <w:shd w:val="clear" w:color="auto" w:fill="FFFFFF"/>
        </w:rPr>
        <w:t>樊晖明、尚戈婷、段高如、黄蓉</w:t>
      </w:r>
      <w:r>
        <w:rPr>
          <w:rStyle w:val="5"/>
          <w:rFonts w:hint="eastAsia" w:ascii="仿宋" w:hAnsi="仿宋" w:eastAsia="仿宋" w:cs="仿宋"/>
          <w:b w:val="0"/>
          <w:bCs/>
          <w:color w:val="444444"/>
          <w:sz w:val="28"/>
          <w:szCs w:val="28"/>
          <w:shd w:val="clear" w:color="auto" w:fill="FFFFFF"/>
          <w:lang w:eastAsia="zh-CN"/>
        </w:rPr>
        <w:t>、</w:t>
      </w:r>
      <w:r>
        <w:rPr>
          <w:rStyle w:val="5"/>
          <w:rFonts w:hint="eastAsia" w:ascii="仿宋" w:hAnsi="仿宋" w:eastAsia="仿宋" w:cs="仿宋"/>
          <w:b w:val="0"/>
          <w:bCs/>
          <w:color w:val="444444"/>
          <w:sz w:val="28"/>
          <w:szCs w:val="28"/>
          <w:shd w:val="clear" w:color="auto" w:fill="FFFFFF"/>
          <w:lang w:val="en-US" w:eastAsia="zh-CN"/>
        </w:rPr>
        <w:t>王乾</w:t>
      </w:r>
    </w:p>
    <w:p w14:paraId="0D04EA9F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微软雅黑" w:hAnsi="微软雅黑" w:eastAsia="微软雅黑" w:cs="微软雅黑"/>
          <w:color w:val="444444"/>
        </w:rPr>
      </w:pPr>
      <w:r>
        <w:rPr>
          <w:rStyle w:val="5"/>
          <w:rFonts w:hint="eastAsia" w:ascii="仿宋" w:hAnsi="仿宋" w:eastAsia="仿宋" w:cs="仿宋"/>
          <w:bCs/>
          <w:color w:val="444444"/>
          <w:sz w:val="28"/>
          <w:szCs w:val="28"/>
          <w:shd w:val="clear" w:color="auto" w:fill="FFFFFF"/>
        </w:rPr>
        <w:t>五、公告期限</w:t>
      </w:r>
    </w:p>
    <w:p w14:paraId="12CDE100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微软雅黑" w:hAnsi="微软雅黑" w:eastAsia="微软雅黑" w:cs="微软雅黑"/>
          <w:color w:val="444444"/>
        </w:rPr>
      </w:pPr>
      <w:r>
        <w:rPr>
          <w:rFonts w:hint="eastAsia" w:ascii="仿宋" w:hAnsi="仿宋" w:eastAsia="仿宋" w:cs="仿宋"/>
          <w:color w:val="444444"/>
          <w:sz w:val="28"/>
          <w:szCs w:val="28"/>
          <w:shd w:val="clear" w:color="auto" w:fill="FFFFFF"/>
        </w:rPr>
        <w:t>自本公告发布之日起</w:t>
      </w:r>
      <w:r>
        <w:rPr>
          <w:rFonts w:hint="eastAsia" w:ascii="微软雅黑" w:hAnsi="微软雅黑" w:eastAsia="微软雅黑" w:cs="微软雅黑"/>
          <w:color w:val="444444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444444"/>
          <w:sz w:val="28"/>
          <w:szCs w:val="28"/>
          <w:shd w:val="clear" w:color="auto" w:fill="FFFFFF"/>
        </w:rPr>
        <w:t>个工作日</w:t>
      </w:r>
      <w:bookmarkStart w:id="0" w:name="_GoBack"/>
      <w:bookmarkEnd w:id="0"/>
    </w:p>
    <w:p w14:paraId="115BA757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微软雅黑" w:hAnsi="微软雅黑" w:eastAsia="微软雅黑" w:cs="微软雅黑"/>
          <w:color w:val="444444"/>
        </w:rPr>
      </w:pPr>
      <w:r>
        <w:rPr>
          <w:rStyle w:val="5"/>
          <w:rFonts w:hint="eastAsia" w:ascii="仿宋" w:hAnsi="仿宋" w:eastAsia="仿宋" w:cs="仿宋"/>
          <w:bCs/>
          <w:color w:val="444444"/>
          <w:sz w:val="28"/>
          <w:szCs w:val="28"/>
          <w:shd w:val="clear" w:color="auto" w:fill="FFFFFF"/>
        </w:rPr>
        <w:t>六、对本次招标提出询问，请按以下方式联系</w:t>
      </w:r>
      <w:r>
        <w:rPr>
          <w:rFonts w:hint="eastAsia" w:ascii="仿宋" w:hAnsi="仿宋" w:eastAsia="仿宋" w:cs="仿宋"/>
          <w:color w:val="444444"/>
          <w:sz w:val="28"/>
          <w:szCs w:val="28"/>
          <w:shd w:val="clear" w:color="auto" w:fill="FFFFFF"/>
        </w:rPr>
        <w:t>：</w:t>
      </w:r>
    </w:p>
    <w:p w14:paraId="2109001D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仿宋" w:hAnsi="仿宋" w:eastAsia="仿宋" w:cs="仿宋"/>
          <w:color w:val="444444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28"/>
          <w:szCs w:val="28"/>
          <w:shd w:val="clear" w:color="auto" w:fill="FFFFFF"/>
        </w:rPr>
        <w:t>1、招标人信息</w:t>
      </w:r>
    </w:p>
    <w:p w14:paraId="715628C8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仿宋" w:hAnsi="仿宋" w:eastAsia="仿宋" w:cs="仿宋"/>
          <w:color w:val="444444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28"/>
          <w:szCs w:val="28"/>
          <w:shd w:val="clear" w:color="auto" w:fill="FFFFFF"/>
        </w:rPr>
        <w:t>名称：兰州路域玉辰矿业有限公司</w:t>
      </w:r>
    </w:p>
    <w:p w14:paraId="11676F1B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仿宋" w:hAnsi="仿宋" w:eastAsia="仿宋" w:cs="仿宋"/>
          <w:color w:val="444444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28"/>
          <w:szCs w:val="28"/>
          <w:shd w:val="clear" w:color="auto" w:fill="FFFFFF"/>
        </w:rPr>
        <w:t>地址：兰州市城关区天水路280号枫叶国际A塔</w:t>
      </w:r>
    </w:p>
    <w:p w14:paraId="481E083E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仿宋" w:hAnsi="仿宋" w:eastAsia="仿宋" w:cs="仿宋"/>
          <w:color w:val="444444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28"/>
          <w:szCs w:val="28"/>
          <w:shd w:val="clear" w:color="auto" w:fill="FFFFFF"/>
        </w:rPr>
        <w:t>联系人：陈经理</w:t>
      </w:r>
    </w:p>
    <w:p w14:paraId="432F1D85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仿宋" w:hAnsi="仿宋" w:eastAsia="仿宋" w:cs="仿宋"/>
          <w:color w:val="444444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28"/>
          <w:szCs w:val="28"/>
          <w:shd w:val="clear" w:color="auto" w:fill="FFFFFF"/>
        </w:rPr>
        <w:t>联系方式：19909573368</w:t>
      </w:r>
    </w:p>
    <w:p w14:paraId="0145A3DC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仿宋" w:hAnsi="仿宋" w:eastAsia="仿宋" w:cs="仿宋"/>
          <w:color w:val="444444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28"/>
          <w:szCs w:val="28"/>
          <w:shd w:val="clear" w:color="auto" w:fill="FFFFFF"/>
        </w:rPr>
        <w:t>2、招标代理机构</w:t>
      </w:r>
    </w:p>
    <w:p w14:paraId="67ABDFD9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仿宋" w:hAnsi="仿宋" w:eastAsia="仿宋" w:cs="仿宋"/>
          <w:color w:val="444444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28"/>
          <w:szCs w:val="28"/>
          <w:shd w:val="clear" w:color="auto" w:fill="FFFFFF"/>
        </w:rPr>
        <w:t>名称：甘肃一度招投标代理有限公司</w:t>
      </w:r>
    </w:p>
    <w:p w14:paraId="47B7849F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仿宋" w:hAnsi="仿宋" w:eastAsia="仿宋" w:cs="仿宋"/>
          <w:color w:val="444444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28"/>
          <w:szCs w:val="28"/>
          <w:shd w:val="clear" w:color="auto" w:fill="FFFFFF"/>
        </w:rPr>
        <w:t>地址：兰州市城关区高新雁南路18号兰州高新技术创新园科研楼6层</w:t>
      </w:r>
    </w:p>
    <w:p w14:paraId="6667B1DC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仿宋" w:hAnsi="仿宋" w:eastAsia="仿宋" w:cs="仿宋"/>
          <w:color w:val="444444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28"/>
          <w:szCs w:val="28"/>
          <w:shd w:val="clear" w:color="auto" w:fill="FFFFFF"/>
        </w:rPr>
        <w:t>联系人：洪亨达</w:t>
      </w:r>
    </w:p>
    <w:p w14:paraId="331F268E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仿宋" w:hAnsi="仿宋" w:eastAsia="仿宋" w:cs="仿宋"/>
          <w:color w:val="444444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28"/>
          <w:szCs w:val="28"/>
          <w:shd w:val="clear" w:color="auto" w:fill="FFFFFF"/>
        </w:rPr>
        <w:t>邮箱：364695248@qq.com</w:t>
      </w:r>
    </w:p>
    <w:p w14:paraId="63512979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仿宋" w:hAnsi="仿宋" w:eastAsia="仿宋" w:cs="仿宋"/>
          <w:color w:val="444444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28"/>
          <w:szCs w:val="28"/>
          <w:shd w:val="clear" w:color="auto" w:fill="FFFFFF"/>
        </w:rPr>
        <w:t>联系方式：17361602988</w:t>
      </w:r>
    </w:p>
    <w:p w14:paraId="5C72B2DA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84BD40"/>
    <w:multiLevelType w:val="singleLevel"/>
    <w:tmpl w:val="BA84BD4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EC"/>
    <w:rsid w:val="006146E5"/>
    <w:rsid w:val="00B946EF"/>
    <w:rsid w:val="00C73CEC"/>
    <w:rsid w:val="00D1316F"/>
    <w:rsid w:val="038C4AE9"/>
    <w:rsid w:val="089F3628"/>
    <w:rsid w:val="34733D52"/>
    <w:rsid w:val="38E1688B"/>
    <w:rsid w:val="4593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304</Words>
  <Characters>364</Characters>
  <Lines>2</Lines>
  <Paragraphs>1</Paragraphs>
  <TotalTime>56</TotalTime>
  <ScaleCrop>false</ScaleCrop>
  <LinksUpToDate>false</LinksUpToDate>
  <CharactersWithSpaces>364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2025-09-23T07:47:00Z</dcterms:created>
  <dc:creator>Administrator</dc:creator>
  <cp:lastModifiedBy>醉笑红尘</cp:lastModifiedBy>
  <dcterms:modified xsi:type="dcterms:W3CDTF">2025-09-25T06:15:27Z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eyJoZGlkIjoiNDU3YTM4NTE0NGQyOWM0ZWJjZjUyMjFmMzExNmEzZmMiLCJ1c2VySWQiOiIxOTQ3ODgyMTcifQ==</vt:lpwstr>
  </property>
  <property fmtid="{D5CDD505-2E9C-101B-9397-08002B2CF9AE}" pid="4" name="ICV">
    <vt:lpwstr>438BB90316764934A6CA830DC957577C_12</vt:lpwstr>
  </property>
</Properties>
</file>