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0F391">
      <w:pPr>
        <w:spacing w:before="156" w:beforeLines="50" w:after="312" w:afterLines="100"/>
        <w:jc w:val="center"/>
        <w:rPr>
          <w:rFonts w:ascii="方正小标宋简体" w:eastAsia="方正小标宋简体"/>
          <w:sz w:val="44"/>
        </w:rPr>
      </w:pPr>
      <w:bookmarkStart w:id="0" w:name="_Toc28359022"/>
      <w:bookmarkStart w:id="1" w:name="_Toc35393809"/>
      <w:bookmarkStart w:id="2" w:name="OLE_LINK4"/>
      <w:bookmarkStart w:id="3" w:name="OLE_LINK3"/>
      <w:r>
        <w:rPr>
          <w:rFonts w:hint="eastAsia" w:ascii="方正小标宋简体" w:eastAsia="方正小标宋简体"/>
          <w:sz w:val="44"/>
        </w:rPr>
        <w:t>成交结果公告</w:t>
      </w:r>
      <w:bookmarkEnd w:id="0"/>
      <w:bookmarkEnd w:id="1"/>
    </w:p>
    <w:p w14:paraId="11B18748">
      <w:pPr>
        <w:spacing w:line="560" w:lineRule="exac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WWZB-2025-12</w:t>
      </w:r>
    </w:p>
    <w:p w14:paraId="33B0777E">
      <w:pPr>
        <w:spacing w:line="560" w:lineRule="exact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白银高新区2019年初至2024年底涉及规划许可审批项目矢量数据勘测服务</w:t>
      </w:r>
    </w:p>
    <w:p w14:paraId="25700327"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三、成交信息：</w:t>
      </w:r>
    </w:p>
    <w:p w14:paraId="47541168">
      <w:pPr>
        <w:spacing w:line="56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供应商名称：中叙设计集团有限公司</w:t>
      </w:r>
    </w:p>
    <w:p w14:paraId="7CA0FEAE">
      <w:pPr>
        <w:spacing w:line="56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供应商地址：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四川省宜宾市宜宾县柏溪镇科贸北路兴旺家园6幢2层1号</w:t>
      </w:r>
    </w:p>
    <w:p w14:paraId="5ECD799B">
      <w:pPr>
        <w:spacing w:line="56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成交金额：</w:t>
      </w:r>
      <w:r>
        <w:rPr>
          <w:rStyle w:val="18"/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 xml:space="preserve">人民币 </w:t>
      </w:r>
      <w:r>
        <w:rPr>
          <w:rStyle w:val="18"/>
          <w:rFonts w:hint="eastAsia" w:eastAsia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49.1</w:t>
      </w:r>
      <w:r>
        <w:rPr>
          <w:rStyle w:val="18"/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万元（大写：</w:t>
      </w:r>
      <w:r>
        <w:rPr>
          <w:rStyle w:val="18"/>
          <w:rFonts w:hint="eastAsia" w:eastAsia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肆拾玖万壹仟</w:t>
      </w:r>
      <w:r>
        <w:rPr>
          <w:rStyle w:val="18"/>
          <w:color w:val="000000" w:themeColor="text1"/>
          <w14:textFill>
            <w14:solidFill>
              <w14:schemeClr w14:val="tx1"/>
            </w14:solidFill>
          </w14:textFill>
        </w:rPr>
        <w:t>元整</w:t>
      </w:r>
      <w:r>
        <w:rPr>
          <w:rStyle w:val="18"/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p w14:paraId="649E131A"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0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5EFC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800" w:type="dxa"/>
          </w:tcPr>
          <w:p w14:paraId="75C09126">
            <w:pPr>
              <w:spacing w:line="560" w:lineRule="exact"/>
              <w:ind w:firstLine="3640" w:firstLineChars="1300"/>
              <w:jc w:val="both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 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类</w:t>
            </w:r>
          </w:p>
        </w:tc>
      </w:tr>
      <w:tr w14:paraId="71EA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800" w:type="dxa"/>
          </w:tcPr>
          <w:p w14:paraId="71DDC665">
            <w:pPr>
              <w:spacing w:line="56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白银高新区2019年初至2024年底涉及规划许可审批项目矢量数据勘测服务</w:t>
            </w:r>
          </w:p>
          <w:p w14:paraId="3E8FE1B9">
            <w:pPr>
              <w:spacing w:line="5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数量：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1项</w:t>
            </w:r>
          </w:p>
        </w:tc>
      </w:tr>
    </w:tbl>
    <w:p w14:paraId="75D9CC41">
      <w:pPr>
        <w:spacing w:line="560" w:lineRule="exact"/>
        <w:rPr>
          <w:rFonts w:hint="default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28"/>
          <w:szCs w:val="28"/>
        </w:rPr>
        <w:t>五、磋商小组成员名单：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张应明 雷华国 李军</w:t>
      </w:r>
    </w:p>
    <w:p w14:paraId="07E86A04"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六、公告期限</w:t>
      </w:r>
    </w:p>
    <w:p w14:paraId="154F8547">
      <w:pPr>
        <w:spacing w:line="56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0F84D23">
      <w:pPr>
        <w:spacing w:line="560" w:lineRule="exact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</w:p>
    <w:p w14:paraId="4CC4005E">
      <w:pPr>
        <w:spacing w:line="56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1.项目预算：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49.5</w:t>
      </w:r>
      <w:r>
        <w:rPr>
          <w:rFonts w:hint="eastAsia" w:ascii="仿宋" w:hAnsi="仿宋" w:eastAsia="仿宋" w:cs="宋体"/>
          <w:kern w:val="0"/>
          <w:sz w:val="28"/>
          <w:szCs w:val="28"/>
        </w:rPr>
        <w:t>万元</w:t>
      </w:r>
    </w:p>
    <w:p w14:paraId="5649BC56">
      <w:pPr>
        <w:spacing w:line="56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2.采购方式：</w:t>
      </w:r>
      <w:r>
        <w:rPr>
          <w:rFonts w:ascii="仿宋" w:hAnsi="仿宋" w:eastAsia="仿宋" w:cs="宋体"/>
          <w:kern w:val="0"/>
          <w:sz w:val="28"/>
          <w:szCs w:val="28"/>
        </w:rPr>
        <w:t>竞争性磋商</w:t>
      </w:r>
    </w:p>
    <w:p w14:paraId="4A95FB61">
      <w:pPr>
        <w:spacing w:line="56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3.评审日期及地点：202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月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宋体"/>
          <w:kern w:val="0"/>
          <w:sz w:val="28"/>
          <w:szCs w:val="28"/>
        </w:rPr>
        <w:t>日，白银高新技术产业开发区管理委员会（5楼）526室</w:t>
      </w:r>
    </w:p>
    <w:p w14:paraId="3F69D9EC">
      <w:pPr>
        <w:spacing w:line="56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4.评审意见：</w:t>
      </w:r>
    </w:p>
    <w:p w14:paraId="553F1C87">
      <w:pPr>
        <w:spacing w:line="56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磋商小组根据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磋商</w:t>
      </w:r>
      <w:r>
        <w:rPr>
          <w:rFonts w:ascii="仿宋" w:hAnsi="仿宋" w:eastAsia="仿宋" w:cs="仿宋"/>
          <w:color w:val="000000"/>
          <w:sz w:val="28"/>
          <w:szCs w:val="28"/>
        </w:rPr>
        <w:t>文件中的评审办法进行评审，结果如下：</w:t>
      </w:r>
    </w:p>
    <w:tbl>
      <w:tblPr>
        <w:tblStyle w:val="9"/>
        <w:tblW w:w="5000" w:type="pct"/>
        <w:tblInd w:w="-11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9"/>
        <w:gridCol w:w="2150"/>
        <w:gridCol w:w="1515"/>
      </w:tblGrid>
      <w:tr w14:paraId="03E2A34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88E62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投标单位</w:t>
            </w:r>
          </w:p>
        </w:tc>
        <w:tc>
          <w:tcPr>
            <w:tcW w:w="2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6623E9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总分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D9E97D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名次</w:t>
            </w:r>
          </w:p>
        </w:tc>
      </w:tr>
      <w:tr w14:paraId="6DC9AD9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3223D3">
            <w:pPr>
              <w:spacing w:line="56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中叙设计集团有限公司</w:t>
            </w:r>
          </w:p>
        </w:tc>
        <w:tc>
          <w:tcPr>
            <w:tcW w:w="2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FA2CA9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BA2CC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F788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538754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甘肃天穹地理信息规划有限公司</w:t>
            </w:r>
          </w:p>
        </w:tc>
        <w:tc>
          <w:tcPr>
            <w:tcW w:w="2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059507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82.21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757FA4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6F30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E36AA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甘肃穹鼎地理信息有限责任公司</w:t>
            </w:r>
          </w:p>
        </w:tc>
        <w:tc>
          <w:tcPr>
            <w:tcW w:w="2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224A4D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78.83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4D34E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</w:tbl>
    <w:p w14:paraId="733E89AC">
      <w:pPr>
        <w:widowControl/>
        <w:spacing w:line="560" w:lineRule="exact"/>
        <w:ind w:firstLine="280" w:firstLineChars="100"/>
        <w:jc w:val="left"/>
        <w:rPr>
          <w:rFonts w:ascii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未通过资格性审查或符合性审查的投标人：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无</w:t>
      </w:r>
    </w:p>
    <w:p w14:paraId="062E7633">
      <w:pPr>
        <w:widowControl/>
        <w:spacing w:line="560" w:lineRule="exact"/>
        <w:ind w:firstLine="280" w:firstLineChars="100"/>
        <w:jc w:val="left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5.如对采购结果有异议，可在本公告期限届满之日起七个工作日 </w:t>
      </w:r>
    </w:p>
    <w:p w14:paraId="5AF375CB">
      <w:pPr>
        <w:widowControl/>
        <w:spacing w:line="560" w:lineRule="exact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内向采购人或采购代理机构提出质疑，逾期将依法不予受理。</w:t>
      </w:r>
    </w:p>
    <w:p w14:paraId="3DEA9ABE">
      <w:pPr>
        <w:spacing w:line="5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、凡对本次公告内容提出询问、质疑、投诉，请按以下方式联系。</w:t>
      </w:r>
    </w:p>
    <w:p w14:paraId="6B6B4778">
      <w:pPr>
        <w:spacing w:before="156" w:beforeLines="50" w:after="156" w:afterLines="50" w:line="56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4" w:name="_Toc28359023"/>
      <w:bookmarkStart w:id="5" w:name="_Toc35393641"/>
      <w:bookmarkStart w:id="6" w:name="_Toc35393810"/>
      <w:bookmarkStart w:id="7" w:name="_Toc28359100"/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14:paraId="075E525B">
      <w:pPr>
        <w:spacing w:line="560" w:lineRule="exact"/>
        <w:ind w:firstLine="840" w:firstLineChars="3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称：白银高新技术产业开发区管理委员会</w:t>
      </w:r>
    </w:p>
    <w:p w14:paraId="41129740">
      <w:pPr>
        <w:spacing w:line="560" w:lineRule="exact"/>
        <w:ind w:firstLine="840" w:firstLineChars="300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址：白银高新技术产业开发区管委会南环路 4 号</w:t>
      </w:r>
    </w:p>
    <w:p w14:paraId="70EFDF59">
      <w:pPr>
        <w:spacing w:line="560" w:lineRule="exact"/>
        <w:ind w:firstLine="840" w:firstLineChars="3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周心如</w:t>
      </w:r>
    </w:p>
    <w:p w14:paraId="1DB9E255">
      <w:pPr>
        <w:spacing w:line="560" w:lineRule="exact"/>
        <w:ind w:firstLine="840" w:firstLineChars="3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联系方式：0943-8318171</w:t>
      </w:r>
    </w:p>
    <w:p w14:paraId="7A588C9A">
      <w:pPr>
        <w:spacing w:before="156" w:beforeLines="50" w:after="156" w:afterLines="50" w:line="56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8" w:name="_Toc35393811"/>
      <w:bookmarkStart w:id="9" w:name="_Toc28359024"/>
      <w:bookmarkStart w:id="10" w:name="_Toc28359101"/>
      <w:bookmarkStart w:id="11" w:name="_Toc35393642"/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14:paraId="1D9AE16F">
      <w:pPr>
        <w:spacing w:line="560" w:lineRule="exact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称：甘肃温为工程项目咨询有限公司</w:t>
      </w:r>
    </w:p>
    <w:p w14:paraId="0324C6CC">
      <w:pPr>
        <w:spacing w:line="560" w:lineRule="exact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　  址：白银市白银区长安路29幢2单元401</w:t>
      </w:r>
    </w:p>
    <w:p w14:paraId="7B0CDA2F">
      <w:pPr>
        <w:spacing w:line="560" w:lineRule="exact"/>
        <w:ind w:firstLine="840" w:firstLineChars="3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路尚玲</w:t>
      </w:r>
    </w:p>
    <w:p w14:paraId="6AA0089D">
      <w:pPr>
        <w:spacing w:line="560" w:lineRule="exact"/>
        <w:ind w:firstLine="840" w:firstLineChars="300"/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18794325858</w:t>
      </w:r>
      <w:bookmarkEnd w:id="2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MjIwY2RlMzZjNjQ4NWE1NDQ3NjdmMDY2MjIxZmEifQ=="/>
  </w:docVars>
  <w:rsids>
    <w:rsidRoot w:val="00174C26"/>
    <w:rsid w:val="00027E0D"/>
    <w:rsid w:val="00042C05"/>
    <w:rsid w:val="00072A31"/>
    <w:rsid w:val="000C1C59"/>
    <w:rsid w:val="00142D77"/>
    <w:rsid w:val="00150EAB"/>
    <w:rsid w:val="00157900"/>
    <w:rsid w:val="00174C26"/>
    <w:rsid w:val="001F716E"/>
    <w:rsid w:val="00210F2F"/>
    <w:rsid w:val="00241936"/>
    <w:rsid w:val="00245579"/>
    <w:rsid w:val="00256F54"/>
    <w:rsid w:val="00271168"/>
    <w:rsid w:val="003004AE"/>
    <w:rsid w:val="003415A0"/>
    <w:rsid w:val="003467B9"/>
    <w:rsid w:val="003708F0"/>
    <w:rsid w:val="003E4C76"/>
    <w:rsid w:val="003E7D92"/>
    <w:rsid w:val="00402892"/>
    <w:rsid w:val="0043289B"/>
    <w:rsid w:val="00443346"/>
    <w:rsid w:val="004625CA"/>
    <w:rsid w:val="00484940"/>
    <w:rsid w:val="004F0DC9"/>
    <w:rsid w:val="004F17D0"/>
    <w:rsid w:val="00511A43"/>
    <w:rsid w:val="005B54E1"/>
    <w:rsid w:val="00601D55"/>
    <w:rsid w:val="00607711"/>
    <w:rsid w:val="00631886"/>
    <w:rsid w:val="00651ED9"/>
    <w:rsid w:val="006A64BA"/>
    <w:rsid w:val="006C578D"/>
    <w:rsid w:val="006D2067"/>
    <w:rsid w:val="006E6AD5"/>
    <w:rsid w:val="007057D9"/>
    <w:rsid w:val="0071441B"/>
    <w:rsid w:val="00741148"/>
    <w:rsid w:val="0078664A"/>
    <w:rsid w:val="00786A49"/>
    <w:rsid w:val="007923E3"/>
    <w:rsid w:val="007B3548"/>
    <w:rsid w:val="007C45C6"/>
    <w:rsid w:val="0083467D"/>
    <w:rsid w:val="00834BD9"/>
    <w:rsid w:val="0084742C"/>
    <w:rsid w:val="0086500B"/>
    <w:rsid w:val="008A7F37"/>
    <w:rsid w:val="008B7C40"/>
    <w:rsid w:val="008C1FED"/>
    <w:rsid w:val="008C53BB"/>
    <w:rsid w:val="008D70E4"/>
    <w:rsid w:val="008E59ED"/>
    <w:rsid w:val="008F7891"/>
    <w:rsid w:val="00907D50"/>
    <w:rsid w:val="0091686A"/>
    <w:rsid w:val="00947E86"/>
    <w:rsid w:val="0095478D"/>
    <w:rsid w:val="009E5E8C"/>
    <w:rsid w:val="00A0078E"/>
    <w:rsid w:val="00A3116E"/>
    <w:rsid w:val="00A46A72"/>
    <w:rsid w:val="00A46D3F"/>
    <w:rsid w:val="00A700A2"/>
    <w:rsid w:val="00A727C6"/>
    <w:rsid w:val="00A81A98"/>
    <w:rsid w:val="00A82929"/>
    <w:rsid w:val="00AA2818"/>
    <w:rsid w:val="00AD0A76"/>
    <w:rsid w:val="00AD5764"/>
    <w:rsid w:val="00B068BD"/>
    <w:rsid w:val="00B258B3"/>
    <w:rsid w:val="00B96843"/>
    <w:rsid w:val="00BA79BB"/>
    <w:rsid w:val="00BB61E9"/>
    <w:rsid w:val="00C230EB"/>
    <w:rsid w:val="00C23D54"/>
    <w:rsid w:val="00CB0632"/>
    <w:rsid w:val="00CC50EA"/>
    <w:rsid w:val="00CC564D"/>
    <w:rsid w:val="00CD27BF"/>
    <w:rsid w:val="00CD345F"/>
    <w:rsid w:val="00D522A6"/>
    <w:rsid w:val="00D61347"/>
    <w:rsid w:val="00D8003A"/>
    <w:rsid w:val="00E76678"/>
    <w:rsid w:val="00E76D0D"/>
    <w:rsid w:val="00EE72BE"/>
    <w:rsid w:val="00EF71C9"/>
    <w:rsid w:val="00F06A36"/>
    <w:rsid w:val="00F67F19"/>
    <w:rsid w:val="00F81605"/>
    <w:rsid w:val="00FA6477"/>
    <w:rsid w:val="00FB2EB0"/>
    <w:rsid w:val="00FC0F8B"/>
    <w:rsid w:val="00FC6F65"/>
    <w:rsid w:val="0396351F"/>
    <w:rsid w:val="0D8B7B99"/>
    <w:rsid w:val="19473E9A"/>
    <w:rsid w:val="254D5435"/>
    <w:rsid w:val="4C57769F"/>
    <w:rsid w:val="55F46E0A"/>
    <w:rsid w:val="56C81A2B"/>
    <w:rsid w:val="6182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6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Body Text Indent 2"/>
    <w:basedOn w:val="1"/>
    <w:next w:val="1"/>
    <w:semiHidden/>
    <w:qFormat/>
    <w:uiPriority w:val="0"/>
    <w:pPr>
      <w:spacing w:after="120" w:line="480" w:lineRule="auto"/>
      <w:ind w:left="420" w:leftChars="200"/>
    </w:pPr>
    <w:rPr>
      <w:rFonts w:eastAsia="宋体" w:cs="Times New Roman"/>
      <w:szCs w:val="24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标题 1 Char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1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1"/>
    <w:link w:val="4"/>
    <w:qFormat/>
    <w:uiPriority w:val="0"/>
    <w:rPr>
      <w:rFonts w:ascii="宋体" w:hAnsi="Courier New"/>
    </w:rPr>
  </w:style>
  <w:style w:type="character" w:customStyle="1" w:styleId="17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fontstyle01"/>
    <w:basedOn w:val="11"/>
    <w:qFormat/>
    <w:uiPriority w:val="0"/>
    <w:rPr>
      <w:rFonts w:hint="eastAsia" w:ascii="仿宋" w:hAnsi="仿宋" w:eastAsia="仿宋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590</Words>
  <Characters>667</Characters>
  <Lines>5</Lines>
  <Paragraphs>1</Paragraphs>
  <TotalTime>8</TotalTime>
  <ScaleCrop>false</ScaleCrop>
  <LinksUpToDate>false</LinksUpToDate>
  <CharactersWithSpaces>700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2020-07-15T09:19:00Z</dcterms:created>
  <dc:creator>付蓉</dc:creator>
  <cp:lastModifiedBy>月照花林</cp:lastModifiedBy>
  <cp:lastPrinted>2024-12-27T05:05:00Z</cp:lastPrinted>
  <dcterms:modified xsi:type="dcterms:W3CDTF">2025-10-17T09:37:24Z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58D72D2ADB63493387456E264345E5E1_13</vt:lpwstr>
  </property>
  <property fmtid="{D5CDD505-2E9C-101B-9397-08002B2CF9AE}" pid="4" name="KSOTemplateDocerSaveRecord">
    <vt:lpwstr>eyJoZGlkIjoiMzYwMDRhMTVhZjM5ODRjNzU1ZGRhZTQzMDdlOTkzMjMiLCJ1c2VySWQiOiIzNDkwNTY0NzUifQ==</vt:lpwstr>
  </property>
</Properties>
</file>