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Toc25703"/>
      <w:bookmarkStart w:id="1" w:name="_Toc24973"/>
      <w:bookmarkStart w:id="2" w:name="_Toc20387"/>
      <w:bookmarkStart w:id="3" w:name="_Toc16339"/>
      <w:bookmarkStart w:id="4" w:name="_Toc596"/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兰州市司法局12•4“国家宪法日”普法宣传服务项目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成交公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告</w:t>
      </w:r>
      <w:bookmarkEnd w:id="0"/>
      <w:bookmarkEnd w:id="1"/>
      <w:bookmarkEnd w:id="2"/>
      <w:bookmarkEnd w:id="3"/>
      <w:bookmarkEnd w:id="4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一、项目信息</w:t>
      </w:r>
    </w:p>
    <w:p>
      <w:pPr>
        <w:pStyle w:val="7"/>
        <w:wordWrap w:val="0"/>
        <w:spacing w:line="360" w:lineRule="auto"/>
        <w:ind w:left="562" w:hanging="560" w:hangingChars="20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1.项目编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号：GSJH-2025-01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2.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预算金额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¥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.00万元</w:t>
      </w:r>
    </w:p>
    <w:p>
      <w:pPr>
        <w:pStyle w:val="2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二、项目名称：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兰州市司法局12•4“国家宪法日”普法宣传服务项目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三、成交供应商及成交金额：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成交供应商：甘肃飞视新传媒有限责任公司</w:t>
      </w:r>
    </w:p>
    <w:p>
      <w:pPr>
        <w:spacing w:before="156" w:beforeLines="50" w:line="300" w:lineRule="auto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供应商联系地址：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甘肃省兰州市城关区张苏滩561号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成交金额：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大写：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玖万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元整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（小写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：¥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900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00.00元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）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评审专家名单：康巧香、黄蓉 、吕</w:t>
      </w:r>
      <w:bookmarkStart w:id="14" w:name="_GoBack"/>
      <w:bookmarkEnd w:id="14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武顺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公告期限：自本公告发布之日起1个工作日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六、其他补充事宜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采购公告日期：202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定标日期：202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28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、凡对本次公告内容提出询问，请按以下联系方式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采购人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采购人：兰州市司法局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地址：兰州市城关区张掖路街道136号兰州房地产大厦7楼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刘科长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联系电话：0931-7879430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bookmarkStart w:id="5" w:name="_Toc17899"/>
      <w:bookmarkStart w:id="6" w:name="_Toc20043"/>
      <w:bookmarkStart w:id="7" w:name="_Toc13377"/>
      <w:bookmarkStart w:id="8" w:name="_Toc10648"/>
      <w:bookmarkStart w:id="9" w:name="_Toc13795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2.采购代理机构信息</w:t>
      </w:r>
      <w:bookmarkEnd w:id="5"/>
      <w:bookmarkEnd w:id="6"/>
      <w:bookmarkEnd w:id="7"/>
      <w:bookmarkEnd w:id="8"/>
      <w:bookmarkEnd w:id="9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bookmarkStart w:id="10" w:name="_Toc28204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代理机构：</w:t>
      </w:r>
      <w:bookmarkStart w:id="11" w:name="_Toc1482"/>
      <w:bookmarkEnd w:id="10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甘肃金鸿项目管理咨询有限公司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ascii="宋体" w:hAnsi="宋体" w:eastAsia="宋体" w:cs="宋体"/>
          <w:b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地    址：</w:t>
      </w:r>
      <w:bookmarkEnd w:id="11"/>
      <w:bookmarkStart w:id="12" w:name="_Toc29629"/>
      <w:r>
        <w:rPr>
          <w:rFonts w:ascii="宋体" w:hAnsi="宋体" w:eastAsia="宋体" w:cs="宋体"/>
          <w:b w:val="0"/>
          <w:color w:val="000000"/>
          <w:sz w:val="24"/>
          <w:szCs w:val="24"/>
        </w:rPr>
        <w:t>兰州市七里河区中天健广场 3 号楼 812 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 系 人：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经理</w:t>
      </w:r>
      <w:bookmarkEnd w:id="12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</w:pPr>
      <w:bookmarkStart w:id="13" w:name="_Toc6572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联系电话：</w:t>
      </w:r>
      <w:bookmarkEnd w:id="13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13099175123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   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righ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甘肃金鸿项目管理咨询有限公司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225" w:afterAutospacing="0" w:line="420" w:lineRule="atLeast"/>
        <w:ind w:right="0"/>
        <w:jc w:val="right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2025年11月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28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liss 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yntax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ew York">
    <w:altName w:val="PMingLiU-ExtB"/>
    <w:panose1 w:val="02020502060305060204"/>
    <w:charset w:val="00"/>
    <w:family w:val="roman"/>
    <w:pitch w:val="default"/>
    <w:sig w:usb0="00000000" w:usb1="00000000" w:usb2="00000000" w:usb3="00000000" w:csb0="00000000" w:csb1="00000000"/>
  </w:font>
  <w:font w:name="Arail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Toman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Glyphicons Halflings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仿宋_GB18030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HYShuSongYiJ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汉鼎简书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Wingdings (PCL6)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mdtSymbols">
    <w:panose1 w:val="02000500000000020004"/>
    <w:charset w:val="00"/>
    <w:family w:val="auto"/>
    <w:pitch w:val="default"/>
    <w:sig w:usb0="00000001" w:usb1="00000000" w:usb2="00000000" w:usb3="00000000" w:csb0="00000001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方正仿宋_GB18030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59BDE"/>
    <w:multiLevelType w:val="singleLevel"/>
    <w:tmpl w:val="68F59BDE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B7666"/>
    <w:rsid w:val="04830002"/>
    <w:rsid w:val="10A777BC"/>
    <w:rsid w:val="16985EC4"/>
    <w:rsid w:val="1CE255F3"/>
    <w:rsid w:val="340749F6"/>
    <w:rsid w:val="34324579"/>
    <w:rsid w:val="3812557C"/>
    <w:rsid w:val="3EE83456"/>
    <w:rsid w:val="3EE95FEB"/>
    <w:rsid w:val="3F3C35FF"/>
    <w:rsid w:val="4ED734F6"/>
    <w:rsid w:val="53A11A64"/>
    <w:rsid w:val="59973A9A"/>
    <w:rsid w:val="5C7E70DE"/>
    <w:rsid w:val="69BA2B91"/>
    <w:rsid w:val="6A367F38"/>
    <w:rsid w:val="6D0A3198"/>
    <w:rsid w:val="6F3F308F"/>
    <w:rsid w:val="764F556E"/>
    <w:rsid w:val="7B0B766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Arial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2024-11-05T01:42:00Z</dcterms:created>
  <dc:creator>k</dc:creator>
  <cp:lastModifiedBy>k</cp:lastModifiedBy>
  <cp:lastPrinted>2025-10-20T08:08:00Z</cp:lastPrinted>
  <dcterms:modified xsi:type="dcterms:W3CDTF">2025-11-28T07:50:47Z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