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平凉监狱警衔及警号采购项目询价公告</w:t>
      </w:r>
    </w:p>
    <w:p>
      <w:pPr>
        <w:pStyle w:val="3"/>
      </w:pPr>
      <w:r>
        <w:t>一、项目概况</w:t>
      </w:r>
    </w:p>
    <w:p>
      <w:pPr>
        <w:pStyle w:val="16"/>
      </w:pPr>
      <w:r>
        <w:t>本项目为平凉监狱警衔及警号采购，采购人为平凉监狱。现通过公开询价方式邀请符合资格条件的供应商参与报价，潜在供应商应按要求获取询价文件并提交响应文件。</w:t>
      </w:r>
    </w:p>
    <w:p>
      <w:pPr>
        <w:pStyle w:val="3"/>
      </w:pPr>
      <w:r>
        <w:t>二、项目基本情况</w:t>
      </w:r>
    </w:p>
    <w:p>
      <w:pPr>
        <w:pStyle w:val="16"/>
        <w:numPr>
          <w:ilvl w:val="0"/>
          <w:numId w:val="1"/>
        </w:numPr>
      </w:pPr>
      <w:r>
        <w:rPr>
          <w:b/>
          <w:bCs/>
        </w:rPr>
        <w:t>项目编号</w:t>
      </w:r>
      <w:r>
        <w:t>：PLJY-2026-XJ001</w:t>
      </w:r>
    </w:p>
    <w:p>
      <w:pPr>
        <w:pStyle w:val="16"/>
        <w:numPr>
          <w:ilvl w:val="0"/>
          <w:numId w:val="1"/>
        </w:numPr>
      </w:pPr>
      <w:r>
        <w:rPr>
          <w:b/>
          <w:bCs/>
        </w:rPr>
        <w:t>项目名称</w:t>
      </w:r>
      <w:r>
        <w:t>：平凉监狱警衔及警号采购项目</w:t>
      </w:r>
    </w:p>
    <w:p>
      <w:pPr>
        <w:pStyle w:val="16"/>
        <w:numPr>
          <w:ilvl w:val="0"/>
          <w:numId w:val="1"/>
        </w:numPr>
      </w:pPr>
      <w:r>
        <w:rPr>
          <w:b/>
          <w:bCs/>
        </w:rPr>
        <w:t>采购方式</w:t>
      </w:r>
      <w:r>
        <w:t>：询价</w:t>
      </w:r>
    </w:p>
    <w:p>
      <w:pPr>
        <w:pStyle w:val="16"/>
        <w:numPr>
          <w:ilvl w:val="0"/>
          <w:numId w:val="1"/>
        </w:numPr>
      </w:pPr>
      <w:r>
        <w:rPr>
          <w:b/>
          <w:bCs/>
        </w:rPr>
        <w:t>采购需求</w:t>
      </w:r>
      <w:r>
        <w:t>：本项目采购警号、警衔肩章等警用标志，具体规格、数量及要求如下：</w:t>
      </w:r>
    </w:p>
    <w:p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7"/>
        <w:gridCol w:w="1579"/>
        <w:gridCol w:w="1857"/>
        <w:gridCol w:w="1454"/>
        <w:gridCol w:w="153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序号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品名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规格类型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警号（金属）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6206001-6206400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枚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400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警号（丝织）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6206001-6206020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枚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40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警号（丝织）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6206001-6206400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枚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800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礼服肩章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礼服肩章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礼服从警章（银盾章）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枚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礼服肩章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礼服肩章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礼服肩章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一级警司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礼服肩章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二级警司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礼服肩章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硬式肩章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三级警司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见习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软式肩章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见习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套式肩章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-</w:t>
            </w:r>
          </w:p>
        </w:tc>
      </w:tr>
    </w:tbl>
    <w:p>
      <w:pPr>
        <w:pStyle w:val="16"/>
        <w:numPr>
          <w:ilvl w:val="0"/>
          <w:numId w:val="2"/>
        </w:numPr>
      </w:pPr>
      <w:r>
        <w:rPr>
          <w:b/>
          <w:bCs/>
        </w:rPr>
        <w:t>质量要求</w:t>
      </w:r>
      <w:r>
        <w:t>：所有产品必须符合公安部《人民警察制式服装及其标志管理规定》（公安部令第 57 号）标准，为公安部统一监制的合格产品，材质、工艺、规格需完全满足警用装备要求，无破损、变形、褪色等质量问题。</w:t>
      </w:r>
    </w:p>
    <w:p>
      <w:pPr>
        <w:pStyle w:val="16"/>
        <w:numPr>
          <w:ilvl w:val="0"/>
          <w:numId w:val="2"/>
        </w:numPr>
      </w:pPr>
      <w:r>
        <w:rPr>
          <w:b/>
          <w:bCs/>
        </w:rPr>
        <w:t>交货期限</w:t>
      </w:r>
      <w:r>
        <w:t>：合同签订生效后 15 个工作日内完成全部货物的生产、运输及交付。</w:t>
      </w:r>
    </w:p>
    <w:p>
      <w:pPr>
        <w:pStyle w:val="16"/>
        <w:numPr>
          <w:ilvl w:val="0"/>
          <w:numId w:val="2"/>
        </w:numPr>
      </w:pPr>
      <w:r>
        <w:rPr>
          <w:b/>
          <w:bCs/>
        </w:rPr>
        <w:t>交货地点</w:t>
      </w:r>
      <w:r>
        <w:t>：平凉监狱指定地点（具体地址另行通知）。</w:t>
      </w:r>
    </w:p>
    <w:p>
      <w:pPr>
        <w:pStyle w:val="16"/>
        <w:numPr>
          <w:ilvl w:val="0"/>
          <w:numId w:val="2"/>
        </w:numPr>
      </w:pPr>
      <w:r>
        <w:rPr>
          <w:b/>
          <w:bCs/>
        </w:rPr>
        <w:t>本项目不接受联合体报价</w:t>
      </w:r>
      <w:r>
        <w:t>，不允许转包或分包。</w:t>
      </w:r>
    </w:p>
    <w:p>
      <w:pPr>
        <w:pStyle w:val="3"/>
      </w:pPr>
      <w:r>
        <w:t>三、申请人的资格要求</w:t>
      </w:r>
    </w:p>
    <w:p>
      <w:pPr>
        <w:pStyle w:val="16"/>
        <w:numPr>
          <w:ilvl w:val="0"/>
          <w:numId w:val="3"/>
        </w:numPr>
      </w:pPr>
      <w:r>
        <w:t>满足《中华人民共和国政府采购法》第二十二条第一款规定：</w:t>
      </w:r>
    </w:p>
    <w:p>
      <w:pPr>
        <w:pStyle w:val="16"/>
        <w:numPr>
          <w:ilvl w:val="1"/>
          <w:numId w:val="4"/>
        </w:numPr>
      </w:pPr>
      <w:r>
        <w:t>具有独立承担民事责任的能力；</w:t>
      </w:r>
    </w:p>
    <w:p>
      <w:pPr>
        <w:pStyle w:val="16"/>
        <w:numPr>
          <w:ilvl w:val="1"/>
          <w:numId w:val="4"/>
        </w:numPr>
      </w:pPr>
      <w:r>
        <w:t>具有良好的商业信誉和健全的财务会计制度；</w:t>
      </w:r>
    </w:p>
    <w:p>
      <w:pPr>
        <w:pStyle w:val="16"/>
        <w:numPr>
          <w:ilvl w:val="1"/>
          <w:numId w:val="4"/>
        </w:numPr>
      </w:pPr>
      <w:r>
        <w:t>具有履行合同所必需的设备和专业技术能力；</w:t>
      </w:r>
    </w:p>
    <w:p>
      <w:pPr>
        <w:pStyle w:val="16"/>
        <w:numPr>
          <w:ilvl w:val="1"/>
          <w:numId w:val="4"/>
        </w:numPr>
      </w:pPr>
      <w:r>
        <w:t>有依法缴纳税收和社会保障资金的良好记录；</w:t>
      </w:r>
    </w:p>
    <w:p>
      <w:pPr>
        <w:pStyle w:val="16"/>
        <w:numPr>
          <w:ilvl w:val="1"/>
          <w:numId w:val="4"/>
        </w:numPr>
      </w:pPr>
      <w:r>
        <w:t>参加政府采购活动前 3 年内，在经营活动中没有重大违法记录。</w:t>
      </w:r>
    </w:p>
    <w:p>
      <w:pPr>
        <w:pStyle w:val="16"/>
        <w:numPr>
          <w:ilvl w:val="0"/>
          <w:numId w:val="5"/>
        </w:numPr>
      </w:pPr>
      <w:r>
        <w:t>本项目特定资格要求：</w:t>
      </w:r>
    </w:p>
    <w:p>
      <w:pPr>
        <w:pStyle w:val="16"/>
        <w:numPr>
          <w:ilvl w:val="1"/>
          <w:numId w:val="4"/>
        </w:numPr>
      </w:pPr>
      <w:r>
        <w:t>供应商须为公安部指定的人民警察制式服装及其标志生产企业；</w:t>
      </w:r>
    </w:p>
    <w:p>
      <w:pPr>
        <w:pStyle w:val="16"/>
        <w:numPr>
          <w:ilvl w:val="1"/>
          <w:numId w:val="4"/>
        </w:numPr>
      </w:pPr>
      <w:r>
        <w:t>未被 “信用中国” 网站列入严重失信主体名单，未被中国政府采购网列入政府采购严重违法失信行为记录名单；</w:t>
      </w:r>
    </w:p>
    <w:p>
      <w:pPr>
        <w:pStyle w:val="16"/>
        <w:numPr>
          <w:ilvl w:val="1"/>
          <w:numId w:val="4"/>
        </w:numPr>
      </w:pPr>
      <w:r>
        <w:t>单位负责人为同一人或存在直接控股、管理关系的不同供应商，不得同时参与本项目报价。</w:t>
      </w:r>
    </w:p>
    <w:p>
      <w:pPr>
        <w:pStyle w:val="3"/>
      </w:pPr>
      <w:r>
        <w:t>四、获取询价文件</w:t>
      </w:r>
    </w:p>
    <w:p>
      <w:pPr>
        <w:pStyle w:val="16"/>
        <w:numPr>
          <w:ilvl w:val="0"/>
          <w:numId w:val="6"/>
        </w:numPr>
      </w:pPr>
      <w:r>
        <w:rPr>
          <w:b/>
          <w:bCs/>
        </w:rPr>
        <w:t>时间</w:t>
      </w:r>
      <w:r>
        <w:t>：自公告发布之日起</w:t>
      </w:r>
      <w:r>
        <w:rPr>
          <w:rFonts w:hint="eastAsia"/>
          <w:lang w:val="en-US" w:eastAsia="zh-CN"/>
        </w:rPr>
        <w:t>3</w:t>
      </w:r>
      <w:r>
        <w:t xml:space="preserve"> 个工作日（每日上午 9:00-11:30，下午 14:30-17:00，法定节假日除外）。</w:t>
      </w:r>
    </w:p>
    <w:p>
      <w:pPr>
        <w:pStyle w:val="16"/>
        <w:numPr>
          <w:ilvl w:val="0"/>
          <w:numId w:val="6"/>
        </w:numPr>
      </w:pPr>
      <w:r>
        <w:rPr>
          <w:b/>
          <w:bCs/>
        </w:rPr>
        <w:t>地点</w:t>
      </w:r>
      <w:r>
        <w:t>：平凉监狱</w:t>
      </w:r>
    </w:p>
    <w:p>
      <w:pPr>
        <w:pStyle w:val="16"/>
        <w:numPr>
          <w:ilvl w:val="1"/>
          <w:numId w:val="4"/>
        </w:numPr>
      </w:pPr>
      <w:r>
        <w:rPr>
          <w:b/>
          <w:bCs/>
        </w:rPr>
        <w:t>方式</w:t>
      </w:r>
      <w:r>
        <w:t>：现场获取</w:t>
      </w:r>
    </w:p>
    <w:p>
      <w:pPr>
        <w:pStyle w:val="3"/>
      </w:pPr>
      <w:r>
        <w:t>五、响应文件提交</w:t>
      </w:r>
    </w:p>
    <w:p>
      <w:pPr>
        <w:pStyle w:val="16"/>
        <w:numPr>
          <w:ilvl w:val="0"/>
          <w:numId w:val="7"/>
        </w:numPr>
      </w:pPr>
      <w:r>
        <w:rPr>
          <w:b/>
          <w:bCs/>
        </w:rPr>
        <w:t>截止时间</w:t>
      </w:r>
      <w:r>
        <w:rPr>
          <w:rFonts w:hint="eastAsia"/>
          <w:lang w:val="en-US" w:eastAsia="zh-CN"/>
        </w:rPr>
        <w:t>2026.3.20</w:t>
      </w:r>
      <w:r>
        <w:t xml:space="preserve"> </w:t>
      </w:r>
    </w:p>
    <w:p>
      <w:pPr>
        <w:pStyle w:val="16"/>
        <w:numPr>
          <w:ilvl w:val="0"/>
          <w:numId w:val="7"/>
        </w:numPr>
      </w:pPr>
      <w:r>
        <w:rPr>
          <w:b/>
          <w:bCs/>
        </w:rPr>
        <w:t>提交地点</w:t>
      </w:r>
      <w:r>
        <w:t>：平凉监狱</w:t>
      </w:r>
    </w:p>
    <w:p>
      <w:pPr>
        <w:pStyle w:val="16"/>
        <w:numPr>
          <w:ilvl w:val="0"/>
          <w:numId w:val="7"/>
        </w:numPr>
      </w:pPr>
      <w:r>
        <w:rPr>
          <w:b/>
          <w:bCs/>
        </w:rPr>
        <w:t>响应文件组成</w:t>
      </w:r>
      <w:r>
        <w:t>：</w:t>
      </w:r>
    </w:p>
    <w:p>
      <w:pPr>
        <w:pStyle w:val="16"/>
        <w:numPr>
          <w:ilvl w:val="1"/>
          <w:numId w:val="4"/>
        </w:numPr>
      </w:pPr>
      <w:r>
        <w:t>报价函；</w:t>
      </w:r>
    </w:p>
    <w:p>
      <w:pPr>
        <w:pStyle w:val="16"/>
        <w:numPr>
          <w:ilvl w:val="1"/>
          <w:numId w:val="4"/>
        </w:numPr>
      </w:pPr>
      <w:r>
        <w:t>资格证明文件；</w:t>
      </w:r>
    </w:p>
    <w:p>
      <w:pPr>
        <w:pStyle w:val="16"/>
        <w:numPr>
          <w:ilvl w:val="1"/>
          <w:numId w:val="4"/>
        </w:numPr>
      </w:pPr>
      <w:r>
        <w:t>供应商认为需要提供的其他补充材料。</w:t>
      </w:r>
    </w:p>
    <w:p>
      <w:pPr>
        <w:pStyle w:val="3"/>
      </w:pPr>
      <w:r>
        <w:t>六、询价时间及地点</w:t>
      </w:r>
    </w:p>
    <w:p>
      <w:pPr>
        <w:pStyle w:val="16"/>
        <w:numPr>
          <w:ilvl w:val="0"/>
          <w:numId w:val="8"/>
        </w:numPr>
      </w:pPr>
      <w:r>
        <w:rPr>
          <w:b/>
          <w:bCs/>
        </w:rPr>
        <w:t>时间</w:t>
      </w:r>
      <w:r>
        <w:t>：</w:t>
      </w:r>
      <w:r>
        <w:rPr>
          <w:rFonts w:hint="eastAsia"/>
          <w:lang w:val="en-US" w:eastAsia="zh-CN"/>
        </w:rPr>
        <w:t>2026.3.20</w:t>
      </w:r>
      <w:r>
        <w:t>。</w:t>
      </w:r>
    </w:p>
    <w:p>
      <w:pPr>
        <w:pStyle w:val="16"/>
        <w:numPr>
          <w:ilvl w:val="0"/>
          <w:numId w:val="8"/>
        </w:numPr>
      </w:pPr>
      <w:r>
        <w:rPr>
          <w:b/>
          <w:bCs/>
        </w:rPr>
        <w:t>地点</w:t>
      </w:r>
      <w:r>
        <w:t>：</w:t>
      </w:r>
      <w:r>
        <w:rPr>
          <w:rFonts w:hint="eastAsia"/>
          <w:lang w:val="en-US" w:eastAsia="zh-CN"/>
        </w:rPr>
        <w:t>平凉监狱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、公告期限</w:t>
      </w:r>
    </w:p>
    <w:p>
      <w:pPr>
        <w:pStyle w:val="16"/>
      </w:pPr>
      <w:r>
        <w:t>自本公告发布之日起 3 个工作日。</w:t>
      </w:r>
    </w:p>
    <w:p>
      <w:pPr>
        <w:pStyle w:val="3"/>
      </w:pPr>
      <w:r>
        <w:rPr>
          <w:rFonts w:hint="eastAsia"/>
          <w:lang w:val="en-US" w:eastAsia="zh-CN"/>
        </w:rPr>
        <w:t>八</w:t>
      </w:r>
      <w:r>
        <w:t>、联系方式</w:t>
      </w:r>
    </w:p>
    <w:p>
      <w:pPr>
        <w:pStyle w:val="16"/>
      </w:pPr>
      <w:r>
        <w:t>采购人：平凉监狱</w:t>
      </w:r>
    </w:p>
    <w:p>
      <w:pPr>
        <w:pStyle w:val="16"/>
        <w:rPr>
          <w:rFonts w:hint="eastAsia"/>
          <w:lang w:val="en-US" w:eastAsia="zh-CN"/>
        </w:rPr>
      </w:pPr>
      <w:r>
        <w:t>联系人：</w:t>
      </w:r>
      <w:r>
        <w:rPr>
          <w:rFonts w:hint="eastAsia"/>
          <w:lang w:val="en-US" w:eastAsia="zh-CN"/>
        </w:rPr>
        <w:t>慕彦雯</w:t>
      </w:r>
    </w:p>
    <w:p>
      <w:pPr>
        <w:pStyle w:val="16"/>
        <w:rPr>
          <w:rFonts w:hint="default" w:eastAsia="等线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0933-6468029</w:t>
      </w:r>
    </w:p>
    <w:p>
      <w:pPr>
        <w:pStyle w:val="16"/>
      </w:pPr>
      <w:r>
        <w:t>地址：</w:t>
      </w:r>
      <w:r>
        <w:rPr>
          <w:rFonts w:hint="eastAsia"/>
          <w:lang w:val="en-US" w:eastAsia="zh-CN"/>
        </w:rPr>
        <w:t>平凉监狱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Tc2ZGZiNzZiNDVlOGViOWVmM2JhOTY0NGJkNjUyYzgifQ=="/>
  </w:docVars>
  <w:rsids>
    <w:rsidRoot w:val="00000000"/>
    <w:rsid w:val="2D5F6694"/>
    <w:rsid w:val="68653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autoRedefine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autoRedefine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autoRedefine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autoRedefine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autoRedefine/>
    <w:semiHidden/>
    <w:unhideWhenUsed/>
    <w:uiPriority w:val="99"/>
    <w:rPr>
      <w:sz w:val="20"/>
      <w:szCs w:val="20"/>
    </w:rPr>
  </w:style>
  <w:style w:type="paragraph" w:customStyle="1" w:styleId="16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2026-03-18T07:40:00Z</dcterms:created>
  <dc:creator>Un-named</dc:creator>
  <cp:lastModifiedBy>WPS_1768962408</cp:lastModifiedBy>
  <dcterms:modified xsi:type="dcterms:W3CDTF">2026-03-18T07:55:31Z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8A6AB277D0FC47099D93A0F5FCF178E6_12</vt:lpwstr>
  </property>
</Properties>
</file>