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1835">
      <w:pPr>
        <w:pageBreakBefore w:val="0"/>
        <w:overflowPunct/>
        <w:topLinePunct w:val="0"/>
        <w:bidi w:val="0"/>
        <w:spacing w:line="360" w:lineRule="auto"/>
        <w:ind w:left="0" w:leftChars="0" w:firstLine="0" w:firstLineChars="0"/>
        <w:jc w:val="center"/>
        <w:outlineLvl w:val="0"/>
        <w:rPr>
          <w:rFonts w:hint="eastAsia" w:ascii="宋体" w:hAnsi="宋体" w:eastAsia="宋体" w:cs="宋体"/>
          <w:b/>
          <w:color w:val="auto"/>
          <w:sz w:val="32"/>
          <w:szCs w:val="32"/>
          <w:highlight w:val="none"/>
        </w:rPr>
      </w:pPr>
      <w:bookmarkStart w:id="0" w:name="_Toc16339"/>
      <w:bookmarkStart w:id="1" w:name="_Toc596"/>
      <w:bookmarkStart w:id="2" w:name="_Toc20387"/>
      <w:r>
        <w:rPr>
          <w:rFonts w:hint="eastAsia" w:ascii="宋体" w:hAnsi="宋体" w:cs="宋体"/>
          <w:b/>
          <w:color w:val="auto"/>
          <w:sz w:val="32"/>
          <w:szCs w:val="32"/>
          <w:highlight w:val="none"/>
          <w:lang w:eastAsia="zh-CN"/>
        </w:rPr>
        <w:t>甘肃省生态环境厅支出标准建设项目</w:t>
      </w:r>
      <w:bookmarkEnd w:id="0"/>
      <w:bookmarkEnd w:id="1"/>
      <w:bookmarkEnd w:id="2"/>
      <w:r>
        <w:rPr>
          <w:rFonts w:hint="eastAsia" w:ascii="宋体" w:hAnsi="宋体" w:eastAsia="宋体" w:cs="宋体"/>
          <w:b/>
          <w:bCs/>
          <w:i w:val="0"/>
          <w:iCs w:val="0"/>
          <w:caps w:val="0"/>
          <w:color w:val="000000"/>
          <w:spacing w:val="0"/>
          <w:sz w:val="28"/>
          <w:szCs w:val="28"/>
          <w:shd w:val="clear" w:fill="FFFFFF"/>
        </w:rPr>
        <w:t>邀请招标公告</w:t>
      </w:r>
    </w:p>
    <w:p w14:paraId="27717488">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rPr>
      </w:pPr>
      <w:bookmarkStart w:id="3" w:name="_Toc26346"/>
      <w:bookmarkStart w:id="4" w:name="_Toc4085"/>
      <w:bookmarkStart w:id="5" w:name="_Toc5741"/>
      <w:bookmarkStart w:id="6" w:name="_Toc3997"/>
      <w:r>
        <w:rPr>
          <w:rFonts w:hint="eastAsia" w:ascii="宋体" w:hAnsi="宋体" w:eastAsia="宋体" w:cs="宋体"/>
          <w:color w:val="000000"/>
          <w:kern w:val="0"/>
          <w:sz w:val="24"/>
          <w:szCs w:val="24"/>
          <w:lang w:val="en-US" w:eastAsia="zh-CN" w:bidi="ar"/>
        </w:rPr>
        <w:t>甘肃金鸿项目管理咨询有限公司受甘肃省生态环境厅的委托，现拟对甘肃省生态环境厅支出标准建设项目邀请招标，特邀请合格的投标人前来投标。</w:t>
      </w:r>
    </w:p>
    <w:p w14:paraId="11075C1F">
      <w:pPr>
        <w:keepNext w:val="0"/>
        <w:keepLines w:val="0"/>
        <w:pageBreakBefore w:val="0"/>
        <w:kinsoku/>
        <w:overflowPunct/>
        <w:topLinePunct w:val="0"/>
        <w:autoSpaceDE/>
        <w:autoSpaceDN/>
        <w:bidi w:val="0"/>
        <w:adjustRightInd/>
        <w:spacing w:line="360" w:lineRule="auto"/>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bookmarkEnd w:id="3"/>
      <w:bookmarkEnd w:id="4"/>
      <w:bookmarkEnd w:id="5"/>
      <w:bookmarkEnd w:id="6"/>
    </w:p>
    <w:p w14:paraId="5FE22698">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r>
        <w:rPr>
          <w:rFonts w:hint="eastAsia" w:ascii="宋体" w:hAnsi="宋体" w:cs="宋体"/>
          <w:bCs/>
          <w:color w:val="auto"/>
          <w:sz w:val="24"/>
          <w:szCs w:val="24"/>
          <w:highlight w:val="none"/>
          <w:lang w:eastAsia="zh-CN"/>
        </w:rPr>
        <w:t>GSJH2026-004</w:t>
      </w:r>
    </w:p>
    <w:p w14:paraId="57F907B4">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lang w:eastAsia="zh-CN"/>
        </w:rPr>
        <w:t>甘肃省生态环境厅支出标准建设项目</w:t>
      </w:r>
    </w:p>
    <w:p w14:paraId="1D71562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采购方式：</w:t>
      </w:r>
      <w:r>
        <w:rPr>
          <w:rFonts w:hint="eastAsia" w:ascii="宋体" w:hAnsi="宋体" w:cs="宋体"/>
          <w:bCs/>
          <w:color w:val="auto"/>
          <w:sz w:val="24"/>
          <w:szCs w:val="24"/>
          <w:highlight w:val="none"/>
          <w:lang w:val="en-US" w:eastAsia="zh-CN"/>
        </w:rPr>
        <w:t>邀请招标</w:t>
      </w:r>
    </w:p>
    <w:p w14:paraId="4D04A7D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r>
        <w:rPr>
          <w:rFonts w:hint="eastAsia" w:ascii="宋体" w:hAnsi="宋体" w:eastAsia="宋体" w:cs="宋体"/>
          <w:bCs/>
          <w:color w:val="auto"/>
          <w:sz w:val="24"/>
          <w:szCs w:val="24"/>
          <w:highlight w:val="none"/>
          <w:lang w:val="en-US" w:eastAsia="zh-CN"/>
        </w:rPr>
        <w:t>45</w:t>
      </w:r>
      <w:r>
        <w:rPr>
          <w:rFonts w:hint="eastAsia" w:ascii="宋体" w:hAnsi="宋体" w:eastAsia="宋体" w:cs="宋体"/>
          <w:bCs/>
          <w:color w:val="auto"/>
          <w:sz w:val="24"/>
          <w:szCs w:val="24"/>
          <w:highlight w:val="none"/>
        </w:rPr>
        <w:t>万元</w:t>
      </w:r>
    </w:p>
    <w:p w14:paraId="745517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bCs/>
          <w:color w:val="auto"/>
          <w:kern w:val="2"/>
          <w:sz w:val="24"/>
          <w:szCs w:val="24"/>
          <w:highlight w:val="none"/>
          <w:lang w:val="en-US" w:eastAsia="zh-CN" w:bidi="ar-SA"/>
        </w:rPr>
        <w:t>45万元</w:t>
      </w:r>
    </w:p>
    <w:p w14:paraId="32856C17">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val="en-US" w:eastAsia="zh-CN"/>
        </w:rPr>
      </w:pPr>
      <w:bookmarkStart w:id="7" w:name="_Hlk122025611"/>
      <w:r>
        <w:rPr>
          <w:rFonts w:hint="eastAsia" w:ascii="宋体" w:hAnsi="宋体" w:eastAsia="宋体" w:cs="宋体"/>
          <w:bCs/>
          <w:color w:val="auto"/>
          <w:sz w:val="24"/>
          <w:szCs w:val="24"/>
          <w:highlight w:val="none"/>
          <w:lang w:val="en-US" w:eastAsia="zh-CN"/>
        </w:rPr>
        <w:t>采购需求(服务要求）</w:t>
      </w:r>
      <w:bookmarkEnd w:id="7"/>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对甘肃省生态环境标准制修订服务、甘肃省2026年重点排放单位温室气体排放报告第三方核查、2026年土壤</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地下水和农业农村技术支撑、甘肃省地下水环境监测井运行维护和样品监测等4个项目近三年的支出费用情况进行调研、采集、审核、分析，形成标准化数据，分类制定支出标准。</w:t>
      </w:r>
    </w:p>
    <w:p w14:paraId="0305C563">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组织论证并修改完善，形成《甘肃省生态环境标准制修订服务项目支出标准》《甘肃省2026年重点排放单位温室气体排放报告第三方核查项目支出标准》《2026年土壤</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地下水和农业农村技术支撑项目支出标准》《甘肃省地下水环境监测井运行维护和样品监测项目支出标准》，报送省财政厅评审通过后，按程序发布实施。</w:t>
      </w:r>
    </w:p>
    <w:p w14:paraId="0387EBCD">
      <w:pPr>
        <w:keepNext w:val="0"/>
        <w:keepLines w:val="0"/>
        <w:pageBreakBefore w:val="0"/>
        <w:kinsoku/>
        <w:overflowPunct/>
        <w:topLinePunct w:val="0"/>
        <w:autoSpaceDE/>
        <w:autoSpaceDN/>
        <w:bidi w:val="0"/>
        <w:adjustRightInd/>
        <w:spacing w:line="360" w:lineRule="auto"/>
        <w:jc w:val="both"/>
        <w:textAlignment w:val="auto"/>
        <w:outlineLvl w:val="0"/>
        <w:rPr>
          <w:rFonts w:hint="eastAsia" w:ascii="宋体" w:hAnsi="宋体" w:eastAsia="宋体" w:cs="宋体"/>
          <w:color w:val="auto"/>
          <w:sz w:val="24"/>
          <w:szCs w:val="24"/>
          <w:highlight w:val="none"/>
        </w:rPr>
      </w:pPr>
      <w:bookmarkStart w:id="8" w:name="_Toc17063"/>
      <w:bookmarkStart w:id="9" w:name="_Toc31213"/>
      <w:bookmarkStart w:id="10" w:name="_Toc27332"/>
      <w:bookmarkStart w:id="11" w:name="_Toc6450"/>
      <w:r>
        <w:rPr>
          <w:rFonts w:hint="eastAsia" w:ascii="宋体" w:hAnsi="宋体" w:eastAsia="宋体" w:cs="宋体"/>
          <w:b/>
          <w:color w:val="auto"/>
          <w:sz w:val="24"/>
          <w:szCs w:val="24"/>
          <w:highlight w:val="none"/>
        </w:rPr>
        <w:t>二、供应商资格要求</w:t>
      </w:r>
      <w:bookmarkEnd w:id="8"/>
      <w:bookmarkEnd w:id="9"/>
      <w:bookmarkEnd w:id="10"/>
      <w:bookmarkEnd w:id="11"/>
    </w:p>
    <w:p w14:paraId="6D6CD9F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rPr>
      </w:pPr>
      <w:bookmarkStart w:id="12" w:name="_Toc4954"/>
      <w:bookmarkStart w:id="13" w:name="_Toc18713"/>
      <w:bookmarkStart w:id="14" w:name="_Toc6196"/>
      <w:r>
        <w:rPr>
          <w:rFonts w:hint="eastAsia" w:ascii="宋体" w:hAnsi="宋体" w:eastAsia="宋体" w:cs="宋体"/>
          <w:color w:val="auto"/>
          <w:sz w:val="24"/>
          <w:szCs w:val="24"/>
          <w:highlight w:val="none"/>
        </w:rPr>
        <w:t>1、须符合《中华人民共和国政府采购法》第二十二条规定，并提供《中华人民共和国政府采购法实施条例》第十七条所要求的下列材料：</w:t>
      </w:r>
    </w:p>
    <w:p w14:paraId="0157A1F6">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①供应商有效的营业执照，或事业单位法人证书，或自然人身份证明，或其他非企业组织证明独立承担民事责任能力的文件。</w:t>
      </w:r>
    </w:p>
    <w:p w14:paraId="03CE759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②供应商提供</w:t>
      </w:r>
      <w:r>
        <w:rPr>
          <w:rFonts w:hint="eastAsia" w:ascii="宋体" w:hAnsi="宋体" w:eastAsia="宋体" w:cs="宋体"/>
          <w:color w:val="auto"/>
          <w:sz w:val="24"/>
          <w:szCs w:val="24"/>
          <w:highlight w:val="none"/>
          <w:lang w:val="en-US" w:eastAsia="zh-CN"/>
        </w:rPr>
        <w:t>2024年或2025年</w:t>
      </w:r>
      <w:r>
        <w:rPr>
          <w:rFonts w:hint="eastAsia" w:ascii="宋体" w:hAnsi="宋体" w:eastAsia="宋体" w:cs="宋体"/>
          <w:color w:val="auto"/>
          <w:sz w:val="24"/>
          <w:szCs w:val="24"/>
          <w:highlight w:val="none"/>
        </w:rPr>
        <w:t>经第三方审计的财务报告复印件，或财政部门认可的政府采购专业担保机构出具的担保函原件，或银行出具的资信证明复印件。（以出报告日期为准）</w:t>
      </w:r>
    </w:p>
    <w:p w14:paraId="7BDAFCA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③供应商需提供</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截止日前近半年内缴纳的任意一个月的增值税或企业所得税的凭据，依法免税的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，应提供相应的证明文件。</w:t>
      </w:r>
    </w:p>
    <w:p w14:paraId="0ABEBD7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④社会保障资金缴纳记录（供应商逐月缴纳社会保障资金的，须提供</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截止日前6个月内至少一个月的缴纳社会保障资金的入账票据凭证复印件，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逐年缴纳社会保障资金的，须提供竞</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截止日前上年度缴纳社会保障资金的入账票据凭证复印件，缴纳社会保障资金的入账票据凭证复印件须加盖本单位公章）。</w:t>
      </w:r>
    </w:p>
    <w:p w14:paraId="38BE9B0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⑤参加政府采购活动前3年内在经营活动中没有重大违法记录的书面声明。（截至</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截止时间成立不足3年的供应商可提供自成立以来无重大违法记录的书面声明）。</w:t>
      </w:r>
    </w:p>
    <w:p w14:paraId="3FFB5966">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提供承诺书）</w:t>
      </w:r>
      <w:r>
        <w:rPr>
          <w:rFonts w:hint="eastAsia" w:ascii="宋体" w:hAnsi="宋体" w:eastAsia="宋体" w:cs="宋体"/>
          <w:color w:val="auto"/>
          <w:sz w:val="24"/>
          <w:szCs w:val="24"/>
          <w:highlight w:val="none"/>
          <w:lang w:eastAsia="zh-CN"/>
        </w:rPr>
        <w:t>。</w:t>
      </w:r>
    </w:p>
    <w:p w14:paraId="2A78CB0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lang w:eastAsia="zh-CN"/>
        </w:rPr>
        <w:t>特殊资质要求：</w:t>
      </w:r>
      <w:r>
        <w:rPr>
          <w:rFonts w:hint="eastAsia" w:ascii="宋体" w:hAnsi="宋体" w:eastAsia="宋体" w:cs="宋体"/>
          <w:color w:val="auto"/>
          <w:sz w:val="24"/>
          <w:szCs w:val="24"/>
          <w:highlight w:val="none"/>
          <w:lang w:val="en-US" w:eastAsia="zh-CN"/>
        </w:rPr>
        <w:t>无。</w:t>
      </w:r>
    </w:p>
    <w:p w14:paraId="0690D8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lang w:val="en-US" w:eastAsia="zh-CN"/>
        </w:rPr>
      </w:pPr>
      <w:r>
        <w:rPr>
          <w:rFonts w:hint="eastAsia" w:ascii="宋体" w:hAnsi="宋体" w:eastAsia="宋体" w:cs="宋体"/>
          <w:kern w:val="2"/>
          <w:sz w:val="24"/>
          <w:szCs w:val="22"/>
          <w:lang w:val="en-US" w:eastAsia="zh-CN" w:bidi="ar-SA"/>
        </w:rPr>
        <w:t>2、</w:t>
      </w:r>
      <w:r>
        <w:rPr>
          <w:rFonts w:hint="eastAsia" w:ascii="宋体" w:hAnsi="宋体" w:eastAsia="宋体" w:cs="宋体"/>
          <w:lang w:val="en-US" w:eastAsia="zh-CN"/>
        </w:rPr>
        <w:t>信用记录：投标人未被列入“信用中国”网(www.creditchina.gov.cn)记录失信被执行人或重大税收违法案件当事人名单；不处于中国政府采购网(www.ccgp.gov.cn)政府采购严重违法失信行为记录名单中的禁止参加政府采购活动期间的方可参加本项目的投标。（查询时间为本项目招标公告发布之日起至投标截止时间前，投标人须提供信用记录的查询结果截图。）</w:t>
      </w:r>
    </w:p>
    <w:p w14:paraId="1AF943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lang w:val="en-US" w:eastAsia="zh-CN"/>
        </w:rPr>
      </w:pPr>
      <w:r>
        <w:rPr>
          <w:rFonts w:hint="eastAsia" w:ascii="宋体" w:hAnsi="宋体" w:eastAsia="宋体" w:cs="宋体"/>
          <w:kern w:val="2"/>
          <w:sz w:val="24"/>
          <w:szCs w:val="22"/>
          <w:lang w:val="en-US" w:eastAsia="zh-CN" w:bidi="ar-SA"/>
        </w:rPr>
        <w:t>3、</w:t>
      </w:r>
      <w:r>
        <w:rPr>
          <w:rFonts w:hint="eastAsia" w:ascii="宋体" w:hAnsi="宋体" w:eastAsia="宋体" w:cs="宋体"/>
          <w:lang w:val="en-US" w:eastAsia="zh-CN"/>
        </w:rPr>
        <w:t>本项目不接受联合体投标。</w:t>
      </w:r>
      <w:bookmarkEnd w:id="12"/>
      <w:bookmarkEnd w:id="13"/>
      <w:bookmarkEnd w:id="14"/>
    </w:p>
    <w:p w14:paraId="600DEF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highlight w:val="none"/>
          <w:lang w:val="en-US" w:eastAsia="zh-CN"/>
        </w:rPr>
      </w:pPr>
      <w:bookmarkStart w:id="15" w:name="_Toc2609"/>
      <w:bookmarkStart w:id="16" w:name="_Toc30119"/>
      <w:bookmarkStart w:id="17" w:name="_Toc15145"/>
      <w:bookmarkStart w:id="18" w:name="_Toc27598"/>
      <w:bookmarkStart w:id="19" w:name="_Toc122035457"/>
      <w:bookmarkStart w:id="20" w:name="_Toc17237"/>
      <w:r>
        <w:rPr>
          <w:rFonts w:hint="eastAsia" w:ascii="宋体" w:hAnsi="宋体" w:eastAsia="宋体" w:cs="宋体"/>
          <w:kern w:val="2"/>
          <w:sz w:val="24"/>
          <w:szCs w:val="22"/>
          <w:lang w:val="en-US" w:eastAsia="zh-CN" w:bidi="ar-SA"/>
        </w:rPr>
        <w:t>4、</w:t>
      </w:r>
      <w:r>
        <w:rPr>
          <w:rFonts w:hint="eastAsia" w:ascii="宋体" w:hAnsi="宋体" w:eastAsia="宋体" w:cs="宋体"/>
          <w:lang w:val="en-US" w:eastAsia="zh-CN"/>
        </w:rPr>
        <w:t>落实政府采购政策需满足的</w:t>
      </w:r>
      <w:r>
        <w:rPr>
          <w:rFonts w:hint="eastAsia" w:ascii="宋体" w:hAnsi="宋体" w:eastAsia="宋体" w:cs="宋体"/>
          <w:highlight w:val="none"/>
          <w:lang w:val="en-US" w:eastAsia="zh-CN"/>
        </w:rPr>
        <w:t>资格要求：</w:t>
      </w:r>
      <w:bookmarkEnd w:id="15"/>
      <w:bookmarkEnd w:id="16"/>
      <w:bookmarkEnd w:id="17"/>
      <w:bookmarkEnd w:id="18"/>
      <w:bookmarkEnd w:id="19"/>
      <w:bookmarkEnd w:id="20"/>
    </w:p>
    <w:p w14:paraId="49F617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highlight w:val="none"/>
          <w:lang w:val="en-US" w:eastAsia="zh-CN"/>
        </w:rPr>
      </w:pPr>
      <w:bookmarkStart w:id="21" w:name="_Toc27406"/>
      <w:bookmarkStart w:id="22" w:name="_Toc18779"/>
      <w:bookmarkStart w:id="23" w:name="_Toc4855"/>
      <w:bookmarkStart w:id="24" w:name="_Toc7781"/>
      <w:bookmarkStart w:id="25" w:name="_Toc20141"/>
      <w:bookmarkStart w:id="26" w:name="_Toc122035458"/>
      <w:r>
        <w:rPr>
          <w:rFonts w:hint="eastAsia" w:ascii="宋体" w:hAnsi="宋体" w:eastAsia="宋体" w:cs="宋体"/>
          <w:highlight w:val="none"/>
          <w:lang w:val="en-US" w:eastAsia="zh-CN"/>
        </w:rPr>
        <w:t>①根据财政部发布的《政府采购促进中小企业发展管理办法》（财库〔2020〕46号）规定，本项目对小型和微型企业的价格给予10%的扣除。</w:t>
      </w:r>
      <w:bookmarkEnd w:id="21"/>
      <w:bookmarkEnd w:id="22"/>
      <w:bookmarkEnd w:id="23"/>
      <w:bookmarkEnd w:id="24"/>
      <w:bookmarkEnd w:id="25"/>
      <w:bookmarkEnd w:id="26"/>
    </w:p>
    <w:p w14:paraId="756071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highlight w:val="none"/>
          <w:lang w:val="en-US" w:eastAsia="zh-CN"/>
        </w:rPr>
      </w:pPr>
      <w:bookmarkStart w:id="27" w:name="_Toc30479"/>
      <w:bookmarkStart w:id="28" w:name="_Toc122035459"/>
      <w:bookmarkStart w:id="29" w:name="_Toc11268"/>
      <w:bookmarkStart w:id="30" w:name="_Toc26072"/>
      <w:bookmarkStart w:id="31" w:name="_Toc16437"/>
      <w:bookmarkStart w:id="32" w:name="_Toc19032"/>
      <w:r>
        <w:rPr>
          <w:rFonts w:hint="eastAsia" w:ascii="宋体" w:hAnsi="宋体" w:eastAsia="宋体" w:cs="宋体"/>
          <w:highlight w:val="none"/>
          <w:lang w:val="en-US" w:eastAsia="zh-CN"/>
        </w:rPr>
        <w:t>②根据财政部发布的《关于政府采购支持监狱企业发展有关问题的通知》（财库[2014]68号）规定，本项目对监狱企业的价格给予10%的扣除。</w:t>
      </w:r>
      <w:bookmarkEnd w:id="27"/>
      <w:bookmarkEnd w:id="28"/>
      <w:bookmarkEnd w:id="29"/>
      <w:bookmarkEnd w:id="30"/>
      <w:bookmarkEnd w:id="31"/>
      <w:bookmarkEnd w:id="32"/>
    </w:p>
    <w:p w14:paraId="0B1ED9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highlight w:val="none"/>
          <w:lang w:val="en-US" w:eastAsia="zh-CN"/>
        </w:rPr>
      </w:pPr>
      <w:bookmarkStart w:id="33" w:name="_Toc28401"/>
      <w:bookmarkStart w:id="34" w:name="_Toc16434"/>
      <w:bookmarkStart w:id="35" w:name="_Toc32677"/>
      <w:bookmarkStart w:id="36" w:name="_Toc122035460"/>
      <w:bookmarkStart w:id="37" w:name="_Toc30311"/>
      <w:bookmarkStart w:id="38" w:name="_Toc29018"/>
      <w:bookmarkStart w:id="93" w:name="_GoBack"/>
      <w:r>
        <w:rPr>
          <w:rFonts w:hint="eastAsia" w:ascii="宋体" w:hAnsi="宋体" w:eastAsia="宋体" w:cs="宋体"/>
          <w:highlight w:val="none"/>
          <w:lang w:val="en-US" w:eastAsia="zh-CN"/>
        </w:rPr>
        <w:t>③根据财政部、民政部、中国残疾人联合会发布的《关于促进残疾人就业政府采购政策的通知》（财库【2017】141号）规定，本项目对残疾人福利性单位的价格给予10%的扣除。</w:t>
      </w:r>
      <w:bookmarkEnd w:id="33"/>
      <w:bookmarkEnd w:id="34"/>
      <w:bookmarkEnd w:id="35"/>
      <w:bookmarkEnd w:id="36"/>
      <w:bookmarkEnd w:id="37"/>
      <w:bookmarkEnd w:id="38"/>
    </w:p>
    <w:p w14:paraId="1D81A1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default" w:ascii="宋体" w:hAnsi="宋体" w:eastAsia="宋体" w:cs="宋体"/>
          <w:highlight w:val="none"/>
          <w:lang w:val="en-US" w:eastAsia="zh-CN"/>
        </w:rPr>
      </w:pPr>
      <w:bookmarkStart w:id="39" w:name="_Toc16412"/>
      <w:bookmarkStart w:id="40" w:name="_Toc31894"/>
      <w:bookmarkStart w:id="41" w:name="_Toc122035461"/>
      <w:bookmarkStart w:id="42" w:name="_Toc6669"/>
      <w:bookmarkStart w:id="43" w:name="_Toc16977"/>
      <w:bookmarkStart w:id="44" w:name="_Toc17922"/>
      <w:r>
        <w:rPr>
          <w:rFonts w:hint="eastAsia" w:ascii="宋体" w:hAnsi="宋体" w:eastAsia="宋体" w:cs="宋体"/>
          <w:highlight w:val="none"/>
          <w:lang w:val="en-US" w:eastAsia="zh-CN"/>
        </w:rPr>
        <w:t>④根据财政部、发展改革委、生态环境部、市场监管总局《关于印发环境标志产品政府采购品目清单的通知》（财库〔2019〕18号）和《关于调整优化节能产品、环境标志产品政府采购执行机制的通知》（财库【2019】9号）等优先采购政策。</w:t>
      </w:r>
      <w:bookmarkEnd w:id="39"/>
      <w:bookmarkEnd w:id="40"/>
      <w:bookmarkEnd w:id="41"/>
      <w:bookmarkEnd w:id="42"/>
      <w:bookmarkEnd w:id="43"/>
      <w:bookmarkEnd w:id="44"/>
      <w:r>
        <w:rPr>
          <w:rFonts w:hint="eastAsia" w:ascii="宋体" w:hAnsi="宋体" w:cs="宋体"/>
          <w:highlight w:val="none"/>
          <w:lang w:val="en-US" w:eastAsia="zh-CN"/>
        </w:rPr>
        <w:t xml:space="preserve"> </w:t>
      </w:r>
    </w:p>
    <w:bookmarkEnd w:id="93"/>
    <w:p w14:paraId="2BC59D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宋体" w:hAnsi="宋体" w:eastAsia="宋体" w:cs="宋体"/>
          <w:lang w:val="en-US" w:eastAsia="zh-CN"/>
        </w:rPr>
      </w:pPr>
      <w:bookmarkStart w:id="45" w:name="_Toc5821"/>
      <w:bookmarkStart w:id="46" w:name="_Toc16835"/>
      <w:bookmarkStart w:id="47" w:name="_Toc17146"/>
      <w:bookmarkStart w:id="48" w:name="_Toc15279"/>
      <w:bookmarkStart w:id="49" w:name="_Toc122035462"/>
      <w:bookmarkStart w:id="50" w:name="_Toc25227"/>
      <w:r>
        <w:rPr>
          <w:rFonts w:hint="eastAsia" w:ascii="宋体" w:hAnsi="宋体" w:eastAsia="宋体" w:cs="宋体"/>
          <w:lang w:val="en-US" w:eastAsia="zh-CN"/>
        </w:rPr>
        <w:t>⑤根据《财政部、国务院扶贫办关于运用政府采购政策支持脱贫攻坚的通知》（财库〔2019〕27号）有关规定，优先采购贫困地区农副产品和优先采购聘用建档立卡贫困人员物业公司提供的物业服务。</w:t>
      </w:r>
      <w:bookmarkEnd w:id="45"/>
      <w:bookmarkEnd w:id="46"/>
      <w:bookmarkEnd w:id="47"/>
      <w:bookmarkEnd w:id="48"/>
      <w:bookmarkEnd w:id="49"/>
      <w:bookmarkEnd w:id="50"/>
    </w:p>
    <w:p w14:paraId="33FA182C">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bookmarkStart w:id="51" w:name="_Toc1264"/>
      <w:bookmarkStart w:id="52" w:name="_Toc7071"/>
      <w:bookmarkStart w:id="53" w:name="_Toc7726"/>
      <w:bookmarkStart w:id="54" w:name="_Toc32702"/>
      <w:r>
        <w:rPr>
          <w:rFonts w:hint="eastAsia" w:ascii="宋体" w:hAnsi="宋体" w:eastAsia="宋体" w:cs="宋体"/>
          <w:b/>
          <w:color w:val="auto"/>
          <w:sz w:val="24"/>
          <w:szCs w:val="24"/>
          <w:highlight w:val="none"/>
        </w:rPr>
        <w:t>三、获取</w:t>
      </w:r>
      <w:bookmarkEnd w:id="51"/>
      <w:bookmarkEnd w:id="52"/>
      <w:bookmarkEnd w:id="53"/>
      <w:bookmarkEnd w:id="54"/>
      <w:r>
        <w:rPr>
          <w:rFonts w:hint="eastAsia" w:ascii="宋体" w:hAnsi="宋体" w:cs="宋体"/>
          <w:b/>
          <w:color w:val="auto"/>
          <w:sz w:val="24"/>
          <w:szCs w:val="24"/>
          <w:highlight w:val="none"/>
          <w:lang w:eastAsia="zh-CN"/>
        </w:rPr>
        <w:t>招标文件</w:t>
      </w:r>
    </w:p>
    <w:p w14:paraId="457A81B4">
      <w:pPr>
        <w:keepNext w:val="0"/>
        <w:keepLines w:val="0"/>
        <w:pageBreakBefore w:val="0"/>
        <w:widowControl/>
        <w:suppressLineNumbers w:val="0"/>
        <w:tabs>
          <w:tab w:val="left" w:pos="1920"/>
        </w:tabs>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bookmarkStart w:id="55" w:name="_Hlk122025634"/>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日，每天上午9时00分至12时00分，下午14时30分至17时00分（北京时间，法定公休日、节假日除外）</w:t>
      </w:r>
      <w:r>
        <w:rPr>
          <w:rFonts w:hint="eastAsia" w:ascii="宋体" w:hAnsi="宋体" w:eastAsia="宋体" w:cs="宋体"/>
          <w:color w:val="000000"/>
          <w:kern w:val="0"/>
          <w:sz w:val="24"/>
          <w:szCs w:val="24"/>
          <w:highlight w:val="none"/>
          <w:lang w:val="en-US" w:eastAsia="zh-CN" w:bidi="ar"/>
        </w:rPr>
        <w:t>通过</w:t>
      </w:r>
      <w:r>
        <w:rPr>
          <w:rFonts w:hint="eastAsia" w:ascii="宋体" w:hAnsi="宋体" w:cs="宋体"/>
          <w:color w:val="000000"/>
          <w:kern w:val="0"/>
          <w:sz w:val="24"/>
          <w:szCs w:val="24"/>
          <w:highlight w:val="none"/>
          <w:lang w:val="en-US" w:eastAsia="zh-CN" w:bidi="ar"/>
        </w:rPr>
        <w:t>现场</w:t>
      </w:r>
      <w:r>
        <w:rPr>
          <w:rFonts w:hint="eastAsia" w:ascii="宋体" w:hAnsi="宋体" w:eastAsia="宋体" w:cs="宋体"/>
          <w:color w:val="000000"/>
          <w:kern w:val="0"/>
          <w:sz w:val="24"/>
          <w:szCs w:val="24"/>
          <w:highlight w:val="none"/>
          <w:lang w:val="en-US" w:eastAsia="zh-CN" w:bidi="ar"/>
        </w:rPr>
        <w:t>获取</w:t>
      </w:r>
      <w:r>
        <w:rPr>
          <w:rFonts w:hint="eastAsia" w:ascii="宋体" w:hAnsi="宋体" w:cs="宋体"/>
          <w:color w:val="000000"/>
          <w:kern w:val="0"/>
          <w:sz w:val="24"/>
          <w:szCs w:val="24"/>
          <w:highlight w:val="none"/>
          <w:lang w:val="en-US" w:eastAsia="zh-CN" w:bidi="ar"/>
        </w:rPr>
        <w:t>招标</w:t>
      </w:r>
      <w:r>
        <w:rPr>
          <w:rFonts w:hint="eastAsia" w:ascii="宋体" w:hAnsi="宋体" w:eastAsia="宋体" w:cs="宋体"/>
          <w:color w:val="000000"/>
          <w:kern w:val="0"/>
          <w:sz w:val="24"/>
          <w:szCs w:val="24"/>
          <w:highlight w:val="none"/>
          <w:lang w:val="en-US" w:eastAsia="zh-CN" w:bidi="ar"/>
        </w:rPr>
        <w:t>文件。</w:t>
      </w:r>
    </w:p>
    <w:p w14:paraId="21C61544">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2.获取方式：现场获取时须携带具有统一社会信用代码的营业执照副本复印件、法人授权委托书（注明联系电话、邮箱、项目名称）、法人身份证复印件及被授权人身份证复印件，并提供加盖公章的复印件一套。</w:t>
      </w:r>
    </w:p>
    <w:p w14:paraId="69151D2C">
      <w:pPr>
        <w:pStyle w:val="2"/>
        <w:ind w:firstLine="480" w:firstLineChars="200"/>
        <w:rPr>
          <w:rFonts w:hint="default"/>
          <w:lang w:val="en-US" w:eastAsia="zh-CN"/>
        </w:rPr>
      </w:pPr>
      <w:r>
        <w:rPr>
          <w:rFonts w:hint="eastAsia" w:ascii="宋体" w:hAnsi="宋体" w:cs="宋体"/>
          <w:color w:val="000000"/>
          <w:kern w:val="0"/>
          <w:sz w:val="24"/>
          <w:szCs w:val="24"/>
          <w:lang w:val="en-US" w:eastAsia="zh-CN" w:bidi="ar"/>
        </w:rPr>
        <w:t>3.现场文件获取地址：兰州市七里河区中天健广场3号楼812室</w:t>
      </w:r>
    </w:p>
    <w:p w14:paraId="0D52E35C">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获取文件时需准确登记投标人名称、联系人、联系电话等相关信息，如登记信息有误，对其产生的不利因素由供应商自行承担。</w:t>
      </w:r>
    </w:p>
    <w:p w14:paraId="08CBA648">
      <w:pPr>
        <w:keepNext w:val="0"/>
        <w:keepLines w:val="0"/>
        <w:pageBreakBefore w:val="0"/>
        <w:kinsoku/>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bookmarkStart w:id="56" w:name="_Toc22984"/>
      <w:bookmarkStart w:id="57" w:name="_Toc11124"/>
      <w:bookmarkStart w:id="58" w:name="_Toc12849"/>
      <w:bookmarkStart w:id="59" w:name="_Toc4659"/>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递交截止时间、开启时间及地点</w:t>
      </w:r>
      <w:bookmarkEnd w:id="56"/>
      <w:bookmarkEnd w:id="57"/>
      <w:bookmarkEnd w:id="58"/>
      <w:bookmarkEnd w:id="59"/>
    </w:p>
    <w:p w14:paraId="7D29F90D">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lang w:eastAsia="zh-CN"/>
        </w:rPr>
        <w:t>2026年0</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日14时30分（北京时间）</w:t>
      </w:r>
    </w:p>
    <w:p w14:paraId="74A8C6AF">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开启时间：</w:t>
      </w:r>
      <w:r>
        <w:rPr>
          <w:rFonts w:hint="eastAsia" w:ascii="宋体" w:hAnsi="宋体" w:eastAsia="宋体" w:cs="宋体"/>
          <w:bCs/>
          <w:color w:val="auto"/>
          <w:sz w:val="24"/>
          <w:szCs w:val="24"/>
          <w:highlight w:val="none"/>
          <w:lang w:eastAsia="zh-CN"/>
        </w:rPr>
        <w:t>2026年0</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日14时30分（北京时间）</w:t>
      </w:r>
    </w:p>
    <w:p w14:paraId="2DEB8F25">
      <w:pPr>
        <w:keepNext w:val="0"/>
        <w:keepLines w:val="0"/>
        <w:pageBreakBefore w:val="0"/>
        <w:widowControl/>
        <w:kinsoku/>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开启地点：</w:t>
      </w:r>
      <w:r>
        <w:rPr>
          <w:rFonts w:hint="eastAsia" w:ascii="宋体" w:hAnsi="宋体" w:eastAsia="宋体" w:cs="宋体"/>
          <w:bCs/>
          <w:color w:val="auto"/>
          <w:sz w:val="24"/>
          <w:szCs w:val="24"/>
          <w:highlight w:val="none"/>
          <w:lang w:eastAsia="zh-CN"/>
        </w:rPr>
        <w:t>兰州市七里河区中天健广场3号楼812室</w:t>
      </w:r>
    </w:p>
    <w:bookmarkEnd w:id="55"/>
    <w:p w14:paraId="6AB174A6">
      <w:pPr>
        <w:keepNext w:val="0"/>
        <w:keepLines w:val="0"/>
        <w:pageBreakBefore w:val="0"/>
        <w:kinsoku/>
        <w:overflowPunct/>
        <w:topLinePunct w:val="0"/>
        <w:autoSpaceDE/>
        <w:autoSpaceDN/>
        <w:bidi w:val="0"/>
        <w:adjustRightInd/>
        <w:snapToGrid w:val="0"/>
        <w:spacing w:line="360" w:lineRule="auto"/>
        <w:ind w:firstLine="480" w:firstLineChars="200"/>
        <w:jc w:val="both"/>
        <w:textAlignment w:val="auto"/>
        <w:outlineLvl w:val="0"/>
        <w:rPr>
          <w:rFonts w:hint="eastAsia" w:ascii="宋体" w:hAnsi="宋体" w:eastAsia="宋体" w:cs="宋体"/>
          <w:color w:val="auto"/>
          <w:sz w:val="24"/>
          <w:szCs w:val="24"/>
          <w:highlight w:val="none"/>
          <w:lang w:val="en-US" w:eastAsia="zh-CN"/>
        </w:rPr>
      </w:pPr>
      <w:bookmarkStart w:id="60" w:name="_Toc3542"/>
      <w:bookmarkStart w:id="61" w:name="_Toc4338"/>
      <w:bookmarkStart w:id="62" w:name="_Toc20093"/>
      <w:bookmarkStart w:id="63" w:name="_Toc8854"/>
      <w:r>
        <w:rPr>
          <w:rFonts w:hint="eastAsia" w:ascii="宋体" w:hAnsi="宋体" w:eastAsia="宋体" w:cs="宋体"/>
          <w:color w:val="auto"/>
          <w:sz w:val="24"/>
          <w:szCs w:val="24"/>
          <w:highlight w:val="none"/>
          <w:lang w:val="en-US" w:eastAsia="zh-CN"/>
        </w:rPr>
        <w:t>投标文件以现场递交的方式送达，逾期送达或者未送达指定地点，采购人将不予受理。</w:t>
      </w:r>
    </w:p>
    <w:p w14:paraId="0FFF3380">
      <w:pPr>
        <w:keepNext w:val="0"/>
        <w:keepLines w:val="0"/>
        <w:pageBreakBefore w:val="0"/>
        <w:kinsoku/>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bookmarkEnd w:id="60"/>
      <w:bookmarkEnd w:id="61"/>
      <w:bookmarkEnd w:id="62"/>
      <w:bookmarkEnd w:id="63"/>
    </w:p>
    <w:p w14:paraId="40C8744A">
      <w:pPr>
        <w:keepNext w:val="0"/>
        <w:keepLines w:val="0"/>
        <w:pageBreakBefore w:val="0"/>
        <w:kinsoku/>
        <w:overflowPunct/>
        <w:topLinePunct w:val="0"/>
        <w:autoSpaceDE/>
        <w:autoSpaceDN/>
        <w:bidi w:val="0"/>
        <w:adjustRightInd/>
        <w:snapToGrid w:val="0"/>
        <w:spacing w:line="360" w:lineRule="auto"/>
        <w:ind w:firstLine="480" w:firstLineChars="200"/>
        <w:jc w:val="both"/>
        <w:textAlignment w:val="auto"/>
        <w:outlineLvl w:val="0"/>
        <w:rPr>
          <w:rFonts w:hint="eastAsia" w:ascii="宋体" w:hAnsi="宋体" w:eastAsia="宋体" w:cs="宋体"/>
          <w:color w:val="auto"/>
          <w:sz w:val="24"/>
          <w:szCs w:val="24"/>
          <w:highlight w:val="none"/>
        </w:rPr>
      </w:pPr>
      <w:bookmarkStart w:id="64" w:name="_Toc2384"/>
      <w:bookmarkStart w:id="65" w:name="_Toc11249"/>
      <w:bookmarkStart w:id="66" w:name="_Toc12237"/>
      <w:bookmarkStart w:id="67" w:name="_Toc2714"/>
      <w:r>
        <w:rPr>
          <w:rFonts w:hint="eastAsia" w:ascii="宋体" w:hAnsi="宋体" w:eastAsia="宋体" w:cs="宋体"/>
          <w:color w:val="auto"/>
          <w:sz w:val="24"/>
          <w:szCs w:val="24"/>
          <w:highlight w:val="none"/>
        </w:rPr>
        <w:t>自本公告发布之日起5个工作日。</w:t>
      </w:r>
    </w:p>
    <w:p w14:paraId="2B721CB7">
      <w:pPr>
        <w:keepNext w:val="0"/>
        <w:keepLines w:val="0"/>
        <w:pageBreakBefore w:val="0"/>
        <w:kinsoku/>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bookmarkEnd w:id="64"/>
      <w:bookmarkEnd w:id="65"/>
      <w:bookmarkEnd w:id="66"/>
      <w:bookmarkEnd w:id="67"/>
    </w:p>
    <w:p w14:paraId="7D190D9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68" w:name="_Toc30566"/>
      <w:bookmarkStart w:id="69" w:name="_Toc6447"/>
      <w:bookmarkStart w:id="70" w:name="_Toc30206"/>
      <w:bookmarkStart w:id="71" w:name="_Toc30138"/>
      <w:r>
        <w:rPr>
          <w:rFonts w:hint="eastAsia" w:ascii="宋体" w:hAnsi="宋体" w:eastAsia="宋体" w:cs="宋体"/>
          <w:bCs/>
          <w:color w:val="auto"/>
          <w:sz w:val="24"/>
          <w:szCs w:val="24"/>
          <w:highlight w:val="none"/>
        </w:rPr>
        <w:t>1.发布公告的媒介</w:t>
      </w:r>
      <w:bookmarkEnd w:id="68"/>
      <w:bookmarkEnd w:id="69"/>
      <w:bookmarkEnd w:id="70"/>
    </w:p>
    <w:p w14:paraId="2160E10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72" w:name="_Toc29579"/>
      <w:bookmarkStart w:id="73" w:name="_Toc32174"/>
      <w:bookmarkStart w:id="74" w:name="_Toc22450"/>
      <w:r>
        <w:rPr>
          <w:rFonts w:hint="eastAsia" w:ascii="宋体" w:hAnsi="宋体" w:eastAsia="宋体" w:cs="宋体"/>
          <w:bCs/>
          <w:color w:val="auto"/>
          <w:sz w:val="24"/>
          <w:szCs w:val="24"/>
          <w:highlight w:val="none"/>
        </w:rPr>
        <w:t>甘肃经济信息网（http：//www.gsei.com.cn）上发布。</w:t>
      </w:r>
      <w:bookmarkEnd w:id="72"/>
      <w:bookmarkEnd w:id="73"/>
      <w:bookmarkEnd w:id="74"/>
    </w:p>
    <w:p w14:paraId="530A40A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75" w:name="_Toc1699"/>
      <w:bookmarkStart w:id="76" w:name="_Toc13308"/>
      <w:bookmarkStart w:id="77" w:name="_Toc19940"/>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开标时</w:t>
      </w:r>
      <w:r>
        <w:rPr>
          <w:rFonts w:hint="eastAsia" w:ascii="宋体" w:hAnsi="宋体" w:eastAsia="宋体" w:cs="宋体"/>
          <w:bCs/>
          <w:color w:val="auto"/>
          <w:sz w:val="24"/>
          <w:szCs w:val="24"/>
          <w:highlight w:val="none"/>
        </w:rPr>
        <w:t>请各供应商法定代表人或其授权代理人手持授权委托书、身份证原件按时参加开标会议。对迟递交的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采购代理机构将不予接受。</w:t>
      </w:r>
      <w:bookmarkEnd w:id="75"/>
      <w:bookmarkEnd w:id="76"/>
      <w:bookmarkEnd w:id="77"/>
    </w:p>
    <w:p w14:paraId="71505F7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78" w:name="_Toc729"/>
      <w:bookmarkStart w:id="79" w:name="_Toc30246"/>
      <w:bookmarkStart w:id="80" w:name="_Toc2807"/>
      <w:r>
        <w:rPr>
          <w:rFonts w:hint="eastAsia" w:ascii="宋体" w:hAnsi="宋体" w:eastAsia="宋体" w:cs="宋体"/>
          <w:bCs/>
          <w:color w:val="auto"/>
          <w:sz w:val="24"/>
          <w:szCs w:val="24"/>
          <w:highlight w:val="none"/>
        </w:rPr>
        <w:t>3.供应商在</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提交截止时间前应主动登录公告发布媒介或查收相关书面通知，以便及时了解相关信息和补充信息。如因未主动登录公告发布媒介或查收相关书面通知而未获取相关信息，对其产生的不利因素由供应商自行承担。</w:t>
      </w:r>
      <w:bookmarkEnd w:id="78"/>
      <w:bookmarkEnd w:id="79"/>
      <w:bookmarkEnd w:id="80"/>
    </w:p>
    <w:p w14:paraId="7BE1769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81" w:name="_Toc22607"/>
      <w:bookmarkStart w:id="82" w:name="_Toc32145"/>
      <w:bookmarkStart w:id="83" w:name="_Toc22983"/>
      <w:r>
        <w:rPr>
          <w:rFonts w:hint="eastAsia" w:ascii="宋体" w:hAnsi="宋体" w:eastAsia="宋体" w:cs="宋体"/>
          <w:bCs/>
          <w:color w:val="auto"/>
          <w:sz w:val="24"/>
          <w:szCs w:val="24"/>
          <w:highlight w:val="none"/>
        </w:rPr>
        <w:t>4.项目需要落实的政府采购政策:本项目支持中小微企业、监狱和戒毒企业、残疾人福利企业、扶持不发达地区和少数民族地区等相关政策。执行财政部、工业和信息化部制定的《政府采购促进中小企业发展管理办法》财库〔2020〕46号规定。对节能产品、环境标志产品按照财库〔2019〕9号文之规定，依据品目清单和产品认证书实施政府优先采购和强制采购。详见</w:t>
      </w:r>
      <w:r>
        <w:rPr>
          <w:rFonts w:hint="eastAsia" w:ascii="宋体" w:hAnsi="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w:t>
      </w:r>
      <w:bookmarkEnd w:id="81"/>
      <w:bookmarkEnd w:id="82"/>
      <w:bookmarkEnd w:id="83"/>
    </w:p>
    <w:p w14:paraId="59DE14C7">
      <w:pPr>
        <w:keepNext w:val="0"/>
        <w:keepLines w:val="0"/>
        <w:pageBreakBefore w:val="0"/>
        <w:numPr>
          <w:ilvl w:val="0"/>
          <w:numId w:val="0"/>
        </w:numPr>
        <w:kinsoku/>
        <w:overflowPunct/>
        <w:topLinePunct w:val="0"/>
        <w:autoSpaceDE/>
        <w:autoSpaceDN/>
        <w:bidi w:val="0"/>
        <w:adjustRightInd/>
        <w:snapToGrid w:val="0"/>
        <w:spacing w:line="360" w:lineRule="auto"/>
        <w:ind w:left="0" w:leftChars="0"/>
        <w:jc w:val="both"/>
        <w:textAlignment w:val="auto"/>
        <w:outlineLvl w:val="0"/>
        <w:rPr>
          <w:rFonts w:hint="eastAsia" w:ascii="宋体" w:hAnsi="宋体" w:eastAsia="宋体" w:cs="宋体"/>
          <w:b/>
          <w:color w:val="auto"/>
          <w:sz w:val="24"/>
          <w:szCs w:val="24"/>
          <w:highlight w:val="none"/>
        </w:rPr>
      </w:pPr>
      <w:bookmarkStart w:id="84" w:name="_Toc21071"/>
      <w:bookmarkStart w:id="85" w:name="_Toc12499"/>
      <w:bookmarkStart w:id="86" w:name="_Toc1128"/>
      <w:r>
        <w:rPr>
          <w:rFonts w:hint="eastAsia" w:ascii="宋体" w:hAnsi="宋体" w:eastAsia="宋体" w:cs="宋体"/>
          <w:b/>
          <w:color w:val="auto"/>
          <w:sz w:val="24"/>
          <w:szCs w:val="24"/>
          <w:highlight w:val="none"/>
        </w:rPr>
        <w:t>七、凡对本次采购提出询问，请按以下方式联系</w:t>
      </w:r>
      <w:bookmarkEnd w:id="71"/>
      <w:bookmarkEnd w:id="84"/>
      <w:bookmarkEnd w:id="85"/>
      <w:bookmarkEnd w:id="86"/>
    </w:p>
    <w:p w14:paraId="05BB88B3">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87" w:name="_Toc10850"/>
      <w:bookmarkStart w:id="88" w:name="_Toc14200"/>
      <w:bookmarkStart w:id="89" w:name="_Toc4638"/>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.采购人信息</w:t>
      </w:r>
      <w:bookmarkEnd w:id="87"/>
      <w:bookmarkEnd w:id="88"/>
      <w:bookmarkEnd w:id="89"/>
    </w:p>
    <w:p w14:paraId="46CBA587">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 购 人：</w:t>
      </w:r>
      <w:r>
        <w:rPr>
          <w:rFonts w:hint="eastAsia" w:ascii="宋体" w:hAnsi="宋体" w:eastAsia="宋体" w:cs="宋体"/>
          <w:bCs/>
          <w:color w:val="auto"/>
          <w:sz w:val="24"/>
          <w:szCs w:val="24"/>
          <w:highlight w:val="none"/>
          <w:lang w:eastAsia="zh-CN"/>
        </w:rPr>
        <w:t>甘肃省生态环境厅</w:t>
      </w:r>
    </w:p>
    <w:p w14:paraId="636882B5">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址：甘肃省兰州市城关区广场南路77号</w:t>
      </w:r>
    </w:p>
    <w:p w14:paraId="4B69F0E6">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联系电话：</w:t>
      </w:r>
      <w:r>
        <w:rPr>
          <w:rFonts w:hint="eastAsia" w:ascii="宋体" w:hAnsi="宋体" w:eastAsia="宋体" w:cs="宋体"/>
          <w:bCs/>
          <w:color w:val="auto"/>
          <w:sz w:val="24"/>
          <w:szCs w:val="24"/>
          <w:highlight w:val="none"/>
          <w:lang w:val="en-US" w:eastAsia="zh-CN"/>
        </w:rPr>
        <w:t>13519607560</w:t>
      </w:r>
    </w:p>
    <w:p w14:paraId="37C5D776">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90" w:name="_Toc13795"/>
      <w:bookmarkStart w:id="91" w:name="_Toc10648"/>
      <w:bookmarkStart w:id="92" w:name="_Toc13377"/>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.采购代理机构信息</w:t>
      </w:r>
      <w:bookmarkEnd w:id="90"/>
      <w:bookmarkEnd w:id="91"/>
      <w:bookmarkEnd w:id="92"/>
    </w:p>
    <w:p w14:paraId="093D7FA5">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代理机构：甘肃金鸿项目管理咨询有限公司</w:t>
      </w:r>
    </w:p>
    <w:p w14:paraId="71C771E8">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lang w:eastAsia="zh-CN"/>
        </w:rPr>
        <w:t>兰州市七里河区中天健广场3号楼812室</w:t>
      </w:r>
    </w:p>
    <w:p w14:paraId="06A57100">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卜</w:t>
      </w:r>
      <w:r>
        <w:rPr>
          <w:rFonts w:hint="eastAsia" w:ascii="宋体" w:hAnsi="宋体" w:eastAsia="宋体" w:cs="宋体"/>
          <w:bCs/>
          <w:color w:val="auto"/>
          <w:sz w:val="24"/>
          <w:szCs w:val="24"/>
          <w:highlight w:val="none"/>
        </w:rPr>
        <w:t>经理</w:t>
      </w:r>
    </w:p>
    <w:p w14:paraId="2A3CA38D">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val="en-US" w:eastAsia="zh-CN"/>
        </w:rPr>
        <w:t>0931-8459112/</w:t>
      </w:r>
      <w:r>
        <w:rPr>
          <w:rFonts w:hint="eastAsia" w:ascii="宋体" w:hAnsi="宋体" w:cs="宋体"/>
          <w:bCs/>
          <w:color w:val="auto"/>
          <w:sz w:val="24"/>
          <w:szCs w:val="24"/>
          <w:highlight w:val="none"/>
          <w:lang w:val="en-US" w:eastAsia="zh-CN"/>
        </w:rPr>
        <w:t>13139264920</w:t>
      </w:r>
    </w:p>
    <w:p w14:paraId="59B5B550">
      <w:pPr>
        <w:pStyle w:val="3"/>
        <w:keepNext w:val="0"/>
        <w:keepLines w:val="0"/>
        <w:pageBreakBefore w:val="0"/>
        <w:widowControl w:val="0"/>
        <w:kinsoku/>
        <w:wordWrap w:val="0"/>
        <w:overflowPunct/>
        <w:topLinePunct w:val="0"/>
        <w:autoSpaceDE/>
        <w:autoSpaceDN/>
        <w:bidi w:val="0"/>
        <w:adjustRightInd/>
        <w:snapToGrid/>
        <w:spacing w:line="360" w:lineRule="auto"/>
        <w:ind w:left="0" w:leftChars="0" w:firstLine="3360" w:firstLineChars="1400"/>
        <w:jc w:val="both"/>
        <w:textAlignment w:val="auto"/>
        <w:rPr>
          <w:rFonts w:hint="eastAsia" w:ascii="宋体" w:hAnsi="宋体" w:eastAsia="宋体" w:cs="宋体"/>
          <w:bCs/>
          <w:color w:val="auto"/>
          <w:sz w:val="24"/>
          <w:szCs w:val="24"/>
          <w:highlight w:val="none"/>
        </w:rPr>
      </w:pPr>
    </w:p>
    <w:p w14:paraId="2517ED64">
      <w:pPr>
        <w:pStyle w:val="3"/>
        <w:keepNext w:val="0"/>
        <w:keepLines w:val="0"/>
        <w:pageBreakBefore w:val="0"/>
        <w:widowControl w:val="0"/>
        <w:kinsoku/>
        <w:wordWrap w:val="0"/>
        <w:overflowPunct/>
        <w:topLinePunct w:val="0"/>
        <w:autoSpaceDE/>
        <w:autoSpaceDN/>
        <w:bidi w:val="0"/>
        <w:adjustRightInd/>
        <w:snapToGrid/>
        <w:spacing w:line="360" w:lineRule="auto"/>
        <w:ind w:left="0" w:leftChars="0" w:firstLine="3360" w:firstLineChars="1400"/>
        <w:jc w:val="both"/>
        <w:textAlignment w:val="auto"/>
        <w:rPr>
          <w:rFonts w:hint="eastAsia" w:ascii="宋体" w:hAnsi="宋体" w:eastAsia="宋体" w:cs="宋体"/>
          <w:bCs/>
          <w:color w:val="auto"/>
          <w:sz w:val="24"/>
          <w:szCs w:val="24"/>
          <w:highlight w:val="none"/>
        </w:rPr>
      </w:pPr>
    </w:p>
    <w:p w14:paraId="535AFFD1">
      <w:pPr>
        <w:pStyle w:val="3"/>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color w:val="auto"/>
          <w:sz w:val="24"/>
          <w:szCs w:val="24"/>
          <w:highlight w:val="none"/>
        </w:rPr>
      </w:pPr>
    </w:p>
    <w:p w14:paraId="04FA10EB">
      <w:pPr>
        <w:pStyle w:val="3"/>
        <w:keepNext w:val="0"/>
        <w:keepLines w:val="0"/>
        <w:pageBreakBefore w:val="0"/>
        <w:widowControl w:val="0"/>
        <w:kinsoku/>
        <w:wordWrap w:val="0"/>
        <w:overflowPunct/>
        <w:topLinePunct w:val="0"/>
        <w:autoSpaceDE/>
        <w:autoSpaceDN/>
        <w:bidi w:val="0"/>
        <w:adjustRightInd/>
        <w:snapToGrid/>
        <w:spacing w:line="360" w:lineRule="auto"/>
        <w:ind w:left="0" w:leftChars="0" w:firstLine="3360" w:firstLineChars="14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甘肃金鸿项目管理咨询有限公司</w:t>
      </w:r>
    </w:p>
    <w:p w14:paraId="411832C3">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Cs w:val="21"/>
          <w:highlight w:val="non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liss 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06978"/>
    <w:rsid w:val="11F96EEE"/>
    <w:rsid w:val="145155CD"/>
    <w:rsid w:val="25875AFA"/>
    <w:rsid w:val="2E884DBD"/>
    <w:rsid w:val="402B1A4C"/>
    <w:rsid w:val="42776DB8"/>
    <w:rsid w:val="4DC1754C"/>
    <w:rsid w:val="6B606978"/>
    <w:rsid w:val="6DC72783"/>
    <w:rsid w:val="7A3E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Arial"/>
      <w:kern w:val="2"/>
      <w:sz w:val="24"/>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0"/>
      <w:szCs w:val="20"/>
    </w:rPr>
  </w:style>
  <w:style w:type="paragraph" w:styleId="3">
    <w:name w:val="toc 3"/>
    <w:basedOn w:val="1"/>
    <w:next w:val="1"/>
    <w:unhideWhenUsed/>
    <w:qFormat/>
    <w:uiPriority w:val="39"/>
    <w:pPr>
      <w:ind w:left="840" w:leftChars="400"/>
    </w:p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KM_Text"/>
    <w:autoRedefine/>
    <w:qFormat/>
    <w:uiPriority w:val="0"/>
    <w:pPr>
      <w:spacing w:line="284" w:lineRule="exact"/>
    </w:pPr>
    <w:rPr>
      <w:rFonts w:ascii="Bliss Light" w:hAnsi="Bliss Light" w:eastAsia="宋体" w:cs="Times New Roman"/>
      <w:sz w:val="22"/>
      <w:szCs w:val="22"/>
      <w:lang w:val="de-DE" w:eastAsia="de-DE"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2408</Words>
  <Characters>2622</Characters>
  <Lines>0</Lines>
  <Paragraphs>0</Paragraphs>
  <TotalTime>10</TotalTime>
  <ScaleCrop>false</ScaleCrop>
  <LinksUpToDate>false</LinksUpToDate>
  <CharactersWithSpaces>2672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2026-03-20T02:06:00Z</dcterms:created>
  <dc:creator>映霏</dc:creator>
  <cp:lastModifiedBy>甘肃金鸿</cp:lastModifiedBy>
  <dcterms:modified xsi:type="dcterms:W3CDTF">2026-03-20T03:26:04Z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B07AA9BAB3814142BC5B36FE705B65E3_11</vt:lpwstr>
  </property>
  <property fmtid="{D5CDD505-2E9C-101B-9397-08002B2CF9AE}" pid="4" name="KSOTemplateDocerSaveRecord">
    <vt:lpwstr>eyJoZGlkIjoiOGFhYTI1MzExZjViOTllNzBmNDE3YTczOWM1ZWE4ZmIiLCJ1c2VySWQiOiI5NjY4Njg3MTMifQ==</vt:lpwstr>
  </property>
</Properties>
</file>