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西北师范大学博物馆藏品管理系统及数字化建设项目（一期）第二次成交公告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西北师范大学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“西北师范大学博物馆藏品管理系统及数字化建设项目（一期）第二次”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32E94A33"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GSDRZB-XBSD-2026003</w:t>
      </w:r>
    </w:p>
    <w:p w14:paraId="615317A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¥49.50万元（人民币肆拾玖万伍仟元整）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2A636EC5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成交供应商名称：重庆渝墨文化创意有限公司</w:t>
      </w:r>
    </w:p>
    <w:p w14:paraId="12421107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</w:t>
      </w:r>
      <w:r>
        <w:rPr>
          <w:rFonts w:ascii="宋体" w:hAnsi="宋体" w:eastAsia="宋体" w:cs="宋体"/>
          <w:sz w:val="24"/>
          <w:szCs w:val="24"/>
          <w:lang w:eastAsia="zh-CN"/>
        </w:rPr>
        <w:t>重庆市沙坪坝区大学城北路92号附331号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成交金额：￥47.80万元（大写：人民币肆拾柒万捌仟元整）</w:t>
      </w:r>
    </w:p>
    <w:p w14:paraId="64F4C708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评审总得分：82.05分</w:t>
      </w:r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2026年06月09日。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赵波、宋晓云、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白雪涛</w:t>
      </w:r>
      <w:r>
        <w:rPr>
          <w:rFonts w:hint="eastAsia"/>
          <w:sz w:val="24"/>
          <w:szCs w:val="24"/>
          <w:lang w:val="en-US" w:eastAsia="zh-CN"/>
        </w:rPr>
        <w:t>（采购人代表）。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cs="宋体"/>
          <w:sz w:val="24"/>
          <w:szCs w:val="24"/>
        </w:rPr>
        <w:t>收费标准参照国家计委计价格【2002】1980 号文和发改办价格【2003】857 号下浮25 %收取，不足3000元按3000元收取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收费金额：￥5377.50元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29041FE8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</w:t>
      </w:r>
      <w:r>
        <w:rPr>
          <w:rFonts w:hint="eastAsia"/>
          <w:sz w:val="24"/>
          <w:szCs w:val="24"/>
        </w:rPr>
        <w:t>采 购 人：西北师范大学</w:t>
      </w:r>
    </w:p>
    <w:p w14:paraId="1E48DEA6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 系 人：王老师    </w:t>
      </w:r>
    </w:p>
    <w:p w14:paraId="6C925833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联系电话：0931-7971540</w:t>
      </w:r>
    </w:p>
    <w:p w14:paraId="35C9C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 址：兰州市安宁东路 967 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联系人：徐经理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地址：甘肃省兰州市城关区高新飞雁街116号陇星大厦A座23层2301室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2026年06月22日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313AE48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6D52E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3718AD8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outlineLvl w:val="9"/>
        <w:rPr>
          <w:rFonts w:hint="eastAsia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70B1F14">
      <w:pPr>
        <w:pStyle w:val="2"/>
        <w:spacing w:before="499" w:after="499"/>
        <w:jc w:val="both"/>
        <w:rPr>
          <w:rFonts w:hint="eastAsia" w:ascii="宋体" w:hAnsi="宋体" w:eastAsia="宋体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宋体" w:hAnsi="宋体" w:eastAsia="宋体"/>
        </w:rPr>
        <w:t>报价明细表</w:t>
      </w:r>
    </w:p>
    <w:tbl>
      <w:tblPr>
        <w:tblStyle w:val="11"/>
        <w:tblW w:w="14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645"/>
        <w:gridCol w:w="1617"/>
        <w:gridCol w:w="1245"/>
        <w:gridCol w:w="2530"/>
        <w:gridCol w:w="1123"/>
        <w:gridCol w:w="1069"/>
        <w:gridCol w:w="1331"/>
        <w:gridCol w:w="1659"/>
        <w:gridCol w:w="1704"/>
      </w:tblGrid>
      <w:tr w14:paraId="5CFB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68" w:type="dxa"/>
            <w:noWrap w:val="0"/>
            <w:vAlign w:val="top"/>
          </w:tcPr>
          <w:p w14:paraId="3CF4529B">
            <w:pPr>
              <w:pStyle w:val="22"/>
              <w:kinsoku/>
              <w:topLinePunct/>
              <w:spacing w:before="69" w:line="221" w:lineRule="auto"/>
              <w:ind w:left="150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45" w:type="dxa"/>
            <w:noWrap w:val="0"/>
            <w:vAlign w:val="top"/>
          </w:tcPr>
          <w:p w14:paraId="14273F42">
            <w:pPr>
              <w:pStyle w:val="22"/>
              <w:kinsoku/>
              <w:topLinePunct/>
              <w:spacing w:before="70" w:line="221" w:lineRule="auto"/>
              <w:ind w:left="365"/>
            </w:pPr>
            <w:r>
              <w:rPr>
                <w:b/>
                <w:bCs/>
                <w:spacing w:val="-10"/>
              </w:rPr>
              <w:t>品目名称</w:t>
            </w:r>
          </w:p>
        </w:tc>
        <w:tc>
          <w:tcPr>
            <w:tcW w:w="1617" w:type="dxa"/>
            <w:noWrap w:val="0"/>
            <w:vAlign w:val="top"/>
          </w:tcPr>
          <w:p w14:paraId="172F1010">
            <w:pPr>
              <w:pStyle w:val="22"/>
              <w:kinsoku/>
              <w:topLinePunct/>
              <w:spacing w:before="70" w:line="219" w:lineRule="auto"/>
              <w:ind w:left="333"/>
            </w:pPr>
            <w:r>
              <w:rPr>
                <w:b/>
                <w:bCs/>
                <w:spacing w:val="-5"/>
              </w:rPr>
              <w:t>规格型号</w:t>
            </w:r>
          </w:p>
        </w:tc>
        <w:tc>
          <w:tcPr>
            <w:tcW w:w="1245" w:type="dxa"/>
            <w:noWrap w:val="0"/>
            <w:vAlign w:val="top"/>
          </w:tcPr>
          <w:p w14:paraId="30EC62F5">
            <w:pPr>
              <w:pStyle w:val="22"/>
              <w:kinsoku/>
              <w:topLinePunct/>
              <w:spacing w:before="70" w:line="219" w:lineRule="auto"/>
              <w:ind w:left="407"/>
            </w:pPr>
            <w:r>
              <w:rPr>
                <w:b/>
                <w:bCs/>
                <w:spacing w:val="-18"/>
              </w:rPr>
              <w:t>品牌</w:t>
            </w:r>
          </w:p>
        </w:tc>
        <w:tc>
          <w:tcPr>
            <w:tcW w:w="2530" w:type="dxa"/>
            <w:noWrap w:val="0"/>
            <w:vAlign w:val="top"/>
          </w:tcPr>
          <w:p w14:paraId="6AD96C12">
            <w:pPr>
              <w:pStyle w:val="22"/>
              <w:kinsoku/>
              <w:topLinePunct/>
              <w:spacing w:before="70" w:line="220" w:lineRule="auto"/>
              <w:ind w:left="912"/>
            </w:pPr>
            <w:r>
              <w:rPr>
                <w:b/>
                <w:bCs/>
                <w:spacing w:val="-6"/>
              </w:rPr>
              <w:t>制造商</w:t>
            </w:r>
          </w:p>
        </w:tc>
        <w:tc>
          <w:tcPr>
            <w:tcW w:w="1123" w:type="dxa"/>
            <w:noWrap w:val="0"/>
            <w:vAlign w:val="top"/>
          </w:tcPr>
          <w:p w14:paraId="5E7D8F77">
            <w:pPr>
              <w:pStyle w:val="22"/>
              <w:kinsoku/>
              <w:topLinePunct/>
              <w:spacing w:before="70" w:line="219" w:lineRule="auto"/>
              <w:ind w:left="328"/>
            </w:pPr>
            <w:r>
              <w:rPr>
                <w:b/>
                <w:bCs/>
                <w:spacing w:val="-8"/>
              </w:rPr>
              <w:t>产地</w:t>
            </w:r>
          </w:p>
        </w:tc>
        <w:tc>
          <w:tcPr>
            <w:tcW w:w="1069" w:type="dxa"/>
            <w:noWrap w:val="0"/>
            <w:vAlign w:val="top"/>
          </w:tcPr>
          <w:p w14:paraId="73D535B0">
            <w:pPr>
              <w:pStyle w:val="22"/>
              <w:kinsoku/>
              <w:topLinePunct/>
              <w:spacing w:before="70" w:line="220" w:lineRule="auto"/>
              <w:ind w:left="304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331" w:type="dxa"/>
            <w:noWrap w:val="0"/>
            <w:vAlign w:val="top"/>
          </w:tcPr>
          <w:p w14:paraId="68FD4E77">
            <w:pPr>
              <w:pStyle w:val="22"/>
              <w:kinsoku/>
              <w:topLinePunct/>
              <w:spacing w:before="70" w:line="219" w:lineRule="auto"/>
              <w:ind w:left="435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1659" w:type="dxa"/>
            <w:noWrap w:val="0"/>
            <w:vAlign w:val="top"/>
          </w:tcPr>
          <w:p w14:paraId="0590EA56">
            <w:pPr>
              <w:pStyle w:val="22"/>
              <w:kinsoku/>
              <w:topLinePunct/>
              <w:spacing w:before="69" w:line="218" w:lineRule="auto"/>
              <w:ind w:left="599"/>
            </w:pPr>
            <w:r>
              <w:rPr>
                <w:b/>
                <w:bCs/>
                <w:spacing w:val="-9"/>
              </w:rPr>
              <w:t>单价</w:t>
            </w:r>
          </w:p>
        </w:tc>
        <w:tc>
          <w:tcPr>
            <w:tcW w:w="1704" w:type="dxa"/>
            <w:noWrap w:val="0"/>
            <w:vAlign w:val="top"/>
          </w:tcPr>
          <w:p w14:paraId="56C12C3C">
            <w:pPr>
              <w:pStyle w:val="22"/>
              <w:kinsoku/>
              <w:topLinePunct/>
              <w:spacing w:before="69" w:line="218" w:lineRule="auto"/>
              <w:ind w:left="624"/>
            </w:pPr>
            <w:r>
              <w:rPr>
                <w:b/>
                <w:bCs/>
                <w:spacing w:val="-11"/>
              </w:rPr>
              <w:t>总价</w:t>
            </w:r>
          </w:p>
        </w:tc>
      </w:tr>
      <w:tr w14:paraId="5E883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68" w:type="dxa"/>
            <w:noWrap w:val="0"/>
            <w:vAlign w:val="center"/>
          </w:tcPr>
          <w:p w14:paraId="35392839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45" w:type="dxa"/>
            <w:noWrap w:val="0"/>
            <w:vAlign w:val="center"/>
          </w:tcPr>
          <w:p w14:paraId="2B3704D4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藏品管理系统</w:t>
            </w:r>
          </w:p>
        </w:tc>
        <w:tc>
          <w:tcPr>
            <w:tcW w:w="1617" w:type="dxa"/>
            <w:noWrap w:val="0"/>
            <w:vAlign w:val="center"/>
          </w:tcPr>
          <w:p w14:paraId="2228079D">
            <w:pPr>
              <w:kinsoku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博物馆藏品管理系统V1.0</w:t>
            </w:r>
          </w:p>
        </w:tc>
        <w:tc>
          <w:tcPr>
            <w:tcW w:w="1245" w:type="dxa"/>
            <w:noWrap w:val="0"/>
            <w:vAlign w:val="center"/>
          </w:tcPr>
          <w:p w14:paraId="68C71468">
            <w:pPr>
              <w:kinsoku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霖昊</w:t>
            </w:r>
          </w:p>
        </w:tc>
        <w:tc>
          <w:tcPr>
            <w:tcW w:w="2530" w:type="dxa"/>
            <w:noWrap w:val="0"/>
            <w:vAlign w:val="center"/>
          </w:tcPr>
          <w:p w14:paraId="33887F2D">
            <w:pPr>
              <w:kinsoku/>
              <w:topLinePunct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霖昊信息技术（重庆）有限公司</w:t>
            </w:r>
          </w:p>
        </w:tc>
        <w:tc>
          <w:tcPr>
            <w:tcW w:w="1123" w:type="dxa"/>
            <w:noWrap w:val="0"/>
            <w:vAlign w:val="center"/>
          </w:tcPr>
          <w:p w14:paraId="39800223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1069" w:type="dxa"/>
            <w:noWrap w:val="0"/>
            <w:vAlign w:val="center"/>
          </w:tcPr>
          <w:p w14:paraId="59A542E8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331" w:type="dxa"/>
            <w:noWrap w:val="0"/>
            <w:vAlign w:val="center"/>
          </w:tcPr>
          <w:p w14:paraId="2BD9A54B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9" w:type="dxa"/>
            <w:noWrap w:val="0"/>
            <w:vAlign w:val="center"/>
          </w:tcPr>
          <w:p w14:paraId="1CAFADC4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185500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704" w:type="dxa"/>
            <w:noWrap w:val="0"/>
            <w:vAlign w:val="center"/>
          </w:tcPr>
          <w:p w14:paraId="14EA01A7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185500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.00</w:t>
            </w:r>
          </w:p>
        </w:tc>
      </w:tr>
      <w:tr w14:paraId="013F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68" w:type="dxa"/>
            <w:noWrap w:val="0"/>
            <w:vAlign w:val="center"/>
          </w:tcPr>
          <w:p w14:paraId="3E7DB30D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45" w:type="dxa"/>
            <w:noWrap w:val="0"/>
            <w:vAlign w:val="center"/>
          </w:tcPr>
          <w:p w14:paraId="3BA1E15E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甄选30件馆藏作品数字化及复刻制作</w:t>
            </w:r>
          </w:p>
        </w:tc>
        <w:tc>
          <w:tcPr>
            <w:tcW w:w="1617" w:type="dxa"/>
            <w:noWrap w:val="0"/>
            <w:vAlign w:val="center"/>
          </w:tcPr>
          <w:p w14:paraId="2694AE66">
            <w:pPr>
              <w:kinsoku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按项目要求定制</w:t>
            </w:r>
          </w:p>
        </w:tc>
        <w:tc>
          <w:tcPr>
            <w:tcW w:w="1245" w:type="dxa"/>
            <w:noWrap w:val="0"/>
            <w:vAlign w:val="center"/>
          </w:tcPr>
          <w:p w14:paraId="3B227E32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渝墨文化</w:t>
            </w:r>
          </w:p>
        </w:tc>
        <w:tc>
          <w:tcPr>
            <w:tcW w:w="2530" w:type="dxa"/>
            <w:noWrap w:val="0"/>
            <w:vAlign w:val="center"/>
          </w:tcPr>
          <w:p w14:paraId="6DD77CB9">
            <w:pPr>
              <w:kinsoku/>
              <w:topLinePunct/>
              <w:jc w:val="both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重庆渝墨文化创意有限公司</w:t>
            </w:r>
          </w:p>
        </w:tc>
        <w:tc>
          <w:tcPr>
            <w:tcW w:w="1123" w:type="dxa"/>
            <w:noWrap w:val="0"/>
            <w:vAlign w:val="center"/>
          </w:tcPr>
          <w:p w14:paraId="5936DF3D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1069" w:type="dxa"/>
            <w:noWrap w:val="0"/>
            <w:vAlign w:val="center"/>
          </w:tcPr>
          <w:p w14:paraId="101BA7D6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331" w:type="dxa"/>
            <w:noWrap w:val="0"/>
            <w:vAlign w:val="center"/>
          </w:tcPr>
          <w:p w14:paraId="76AE71A1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9" w:type="dxa"/>
            <w:noWrap w:val="0"/>
            <w:vAlign w:val="center"/>
          </w:tcPr>
          <w:p w14:paraId="49E246C0">
            <w:pPr>
              <w:kinsoku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224100.00</w:t>
            </w:r>
          </w:p>
        </w:tc>
        <w:tc>
          <w:tcPr>
            <w:tcW w:w="1704" w:type="dxa"/>
            <w:noWrap w:val="0"/>
            <w:vAlign w:val="center"/>
          </w:tcPr>
          <w:p w14:paraId="19F9D3D7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224100.00</w:t>
            </w:r>
          </w:p>
        </w:tc>
      </w:tr>
      <w:tr w14:paraId="3C98C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68" w:type="dxa"/>
            <w:noWrap w:val="0"/>
            <w:vAlign w:val="center"/>
          </w:tcPr>
          <w:p w14:paraId="644547E3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45" w:type="dxa"/>
            <w:noWrap w:val="0"/>
            <w:vAlign w:val="center"/>
          </w:tcPr>
          <w:p w14:paraId="278347CE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服务终端</w:t>
            </w:r>
          </w:p>
        </w:tc>
        <w:tc>
          <w:tcPr>
            <w:tcW w:w="1617" w:type="dxa"/>
            <w:noWrap w:val="0"/>
            <w:vAlign w:val="center"/>
          </w:tcPr>
          <w:p w14:paraId="656FC9D6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PR420I-G3</w:t>
            </w:r>
          </w:p>
        </w:tc>
        <w:tc>
          <w:tcPr>
            <w:tcW w:w="1245" w:type="dxa"/>
            <w:noWrap w:val="0"/>
            <w:vAlign w:val="center"/>
          </w:tcPr>
          <w:p w14:paraId="0C6F0139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PanYao</w:t>
            </w:r>
          </w:p>
        </w:tc>
        <w:tc>
          <w:tcPr>
            <w:tcW w:w="2530" w:type="dxa"/>
            <w:noWrap w:val="0"/>
            <w:vAlign w:val="center"/>
          </w:tcPr>
          <w:p w14:paraId="4F780A96">
            <w:pPr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重庆典石科技有限公司</w:t>
            </w:r>
          </w:p>
        </w:tc>
        <w:tc>
          <w:tcPr>
            <w:tcW w:w="1123" w:type="dxa"/>
            <w:noWrap w:val="0"/>
            <w:vAlign w:val="center"/>
          </w:tcPr>
          <w:p w14:paraId="1FEDB66C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1069" w:type="dxa"/>
            <w:noWrap w:val="0"/>
            <w:vAlign w:val="center"/>
          </w:tcPr>
          <w:p w14:paraId="2218EFFA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31" w:type="dxa"/>
            <w:noWrap w:val="0"/>
            <w:vAlign w:val="center"/>
          </w:tcPr>
          <w:p w14:paraId="4791FEA2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9" w:type="dxa"/>
            <w:noWrap w:val="0"/>
            <w:vAlign w:val="center"/>
          </w:tcPr>
          <w:p w14:paraId="5DB352B2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00.00</w:t>
            </w:r>
          </w:p>
        </w:tc>
        <w:tc>
          <w:tcPr>
            <w:tcW w:w="1704" w:type="dxa"/>
            <w:noWrap w:val="0"/>
            <w:vAlign w:val="center"/>
          </w:tcPr>
          <w:p w14:paraId="1A42CF97">
            <w:pPr>
              <w:kinsoku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00.00</w:t>
            </w:r>
          </w:p>
        </w:tc>
      </w:tr>
      <w:tr w14:paraId="2DA3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987" w:type="dxa"/>
            <w:gridSpan w:val="9"/>
            <w:noWrap w:val="0"/>
            <w:vAlign w:val="top"/>
          </w:tcPr>
          <w:p w14:paraId="4639E18C">
            <w:pPr>
              <w:pStyle w:val="22"/>
              <w:kinsoku/>
              <w:topLinePunct/>
              <w:spacing w:before="100" w:line="218" w:lineRule="auto"/>
              <w:ind w:left="5539"/>
              <w:rPr>
                <w:rFonts w:hint="default"/>
                <w:lang w:eastAsia="zh-CN"/>
              </w:rPr>
            </w:pPr>
            <w:r>
              <w:rPr>
                <w:spacing w:val="-1"/>
                <w:lang w:eastAsia="zh-CN"/>
              </w:rPr>
              <w:t>报价合计（金额大写）</w:t>
            </w:r>
            <w:r>
              <w:rPr>
                <w:rFonts w:hint="eastAsia"/>
                <w:spacing w:val="-1"/>
                <w:lang w:val="en-US" w:eastAsia="zh-CN"/>
              </w:rPr>
              <w:t>肆拾柒万捌仟元整</w:t>
            </w:r>
            <w:bookmarkStart w:id="1" w:name="_GoBack"/>
            <w:bookmarkEnd w:id="1"/>
          </w:p>
        </w:tc>
        <w:tc>
          <w:tcPr>
            <w:tcW w:w="1704" w:type="dxa"/>
            <w:noWrap w:val="0"/>
            <w:vAlign w:val="center"/>
          </w:tcPr>
          <w:p w14:paraId="1CD90A72">
            <w:pPr>
              <w:kinsoku/>
              <w:topLinePunct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478000.00</w:t>
            </w:r>
          </w:p>
        </w:tc>
      </w:tr>
    </w:tbl>
    <w:p w14:paraId="45291804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9A790"/>
    <w:multiLevelType w:val="singleLevel"/>
    <w:tmpl w:val="5779A7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0755DF0"/>
    <w:rsid w:val="007C717F"/>
    <w:rsid w:val="01290F4D"/>
    <w:rsid w:val="01D27EE8"/>
    <w:rsid w:val="0213717E"/>
    <w:rsid w:val="023B6BC5"/>
    <w:rsid w:val="02A604E3"/>
    <w:rsid w:val="03433F84"/>
    <w:rsid w:val="03FF60FC"/>
    <w:rsid w:val="0C9F1F7A"/>
    <w:rsid w:val="0CF4562E"/>
    <w:rsid w:val="0F59068B"/>
    <w:rsid w:val="0F8B7088"/>
    <w:rsid w:val="0FC605FA"/>
    <w:rsid w:val="0FC96D38"/>
    <w:rsid w:val="100625C1"/>
    <w:rsid w:val="1198193E"/>
    <w:rsid w:val="11CD4F86"/>
    <w:rsid w:val="12631F4C"/>
    <w:rsid w:val="18616F2E"/>
    <w:rsid w:val="1CEC0D90"/>
    <w:rsid w:val="1D047E88"/>
    <w:rsid w:val="1D28001A"/>
    <w:rsid w:val="1D882867"/>
    <w:rsid w:val="1F6B0692"/>
    <w:rsid w:val="20E701EC"/>
    <w:rsid w:val="222A213F"/>
    <w:rsid w:val="233B037C"/>
    <w:rsid w:val="23A67EEB"/>
    <w:rsid w:val="246833F2"/>
    <w:rsid w:val="25180974"/>
    <w:rsid w:val="26424135"/>
    <w:rsid w:val="26834513"/>
    <w:rsid w:val="273852FE"/>
    <w:rsid w:val="291E6775"/>
    <w:rsid w:val="2B5D17D7"/>
    <w:rsid w:val="2B7E52A9"/>
    <w:rsid w:val="2D380FFE"/>
    <w:rsid w:val="2D6C3F53"/>
    <w:rsid w:val="2E76670C"/>
    <w:rsid w:val="2EC90F31"/>
    <w:rsid w:val="2FE57FED"/>
    <w:rsid w:val="309D2676"/>
    <w:rsid w:val="31C559E0"/>
    <w:rsid w:val="32427031"/>
    <w:rsid w:val="33541711"/>
    <w:rsid w:val="33BB66AE"/>
    <w:rsid w:val="34030A93"/>
    <w:rsid w:val="340824FC"/>
    <w:rsid w:val="347E631A"/>
    <w:rsid w:val="35B46497"/>
    <w:rsid w:val="35C66F06"/>
    <w:rsid w:val="35FD4ADA"/>
    <w:rsid w:val="36BB3856"/>
    <w:rsid w:val="36D84407"/>
    <w:rsid w:val="3974768E"/>
    <w:rsid w:val="39CC29E2"/>
    <w:rsid w:val="3B3B31B7"/>
    <w:rsid w:val="3C141B25"/>
    <w:rsid w:val="3CD15B81"/>
    <w:rsid w:val="3DBD650A"/>
    <w:rsid w:val="3EDF3E59"/>
    <w:rsid w:val="3F650802"/>
    <w:rsid w:val="4090365D"/>
    <w:rsid w:val="42666FE4"/>
    <w:rsid w:val="4618037D"/>
    <w:rsid w:val="480F1B8D"/>
    <w:rsid w:val="4B0E61F2"/>
    <w:rsid w:val="4B2F66C8"/>
    <w:rsid w:val="4DB12E65"/>
    <w:rsid w:val="4DD52FF7"/>
    <w:rsid w:val="4DE82D2A"/>
    <w:rsid w:val="4E626115"/>
    <w:rsid w:val="4F2C463C"/>
    <w:rsid w:val="4F9F566B"/>
    <w:rsid w:val="50245B70"/>
    <w:rsid w:val="505E1082"/>
    <w:rsid w:val="50F60038"/>
    <w:rsid w:val="5146795F"/>
    <w:rsid w:val="525A3ACB"/>
    <w:rsid w:val="52636E23"/>
    <w:rsid w:val="529A61DF"/>
    <w:rsid w:val="52A15B9E"/>
    <w:rsid w:val="53073C53"/>
    <w:rsid w:val="53566988"/>
    <w:rsid w:val="53C751C8"/>
    <w:rsid w:val="54ED4E48"/>
    <w:rsid w:val="56B37C4E"/>
    <w:rsid w:val="58256929"/>
    <w:rsid w:val="59883613"/>
    <w:rsid w:val="59BB471C"/>
    <w:rsid w:val="5C5477DD"/>
    <w:rsid w:val="5C7560D1"/>
    <w:rsid w:val="5D852344"/>
    <w:rsid w:val="5DEE35C1"/>
    <w:rsid w:val="5DFE20F6"/>
    <w:rsid w:val="5E714676"/>
    <w:rsid w:val="5F296CFF"/>
    <w:rsid w:val="61B256D1"/>
    <w:rsid w:val="61C564E0"/>
    <w:rsid w:val="63C81A95"/>
    <w:rsid w:val="63F41FD1"/>
    <w:rsid w:val="65A672FB"/>
    <w:rsid w:val="65EB174F"/>
    <w:rsid w:val="660B3602"/>
    <w:rsid w:val="68070CD7"/>
    <w:rsid w:val="68091DC3"/>
    <w:rsid w:val="68352BB8"/>
    <w:rsid w:val="68852F28"/>
    <w:rsid w:val="68F93BE6"/>
    <w:rsid w:val="69BB533F"/>
    <w:rsid w:val="6A4D41E9"/>
    <w:rsid w:val="6A576E16"/>
    <w:rsid w:val="6AD83AD4"/>
    <w:rsid w:val="6ADB7A47"/>
    <w:rsid w:val="6B8A6A7E"/>
    <w:rsid w:val="6BD61FBC"/>
    <w:rsid w:val="6E7D0E15"/>
    <w:rsid w:val="6EEE5B72"/>
    <w:rsid w:val="6EF47329"/>
    <w:rsid w:val="70E76A1A"/>
    <w:rsid w:val="715F4802"/>
    <w:rsid w:val="71804EA4"/>
    <w:rsid w:val="71DB657E"/>
    <w:rsid w:val="71EF3DD8"/>
    <w:rsid w:val="760D19F2"/>
    <w:rsid w:val="76D67314"/>
    <w:rsid w:val="77B75398"/>
    <w:rsid w:val="7830538A"/>
    <w:rsid w:val="79D35D8D"/>
    <w:rsid w:val="7A4153ED"/>
    <w:rsid w:val="7AE55D78"/>
    <w:rsid w:val="7B3311D9"/>
    <w:rsid w:val="7B9D6A35"/>
    <w:rsid w:val="7BEC3136"/>
    <w:rsid w:val="7C0C2226"/>
    <w:rsid w:val="7C69535A"/>
    <w:rsid w:val="7DA95783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740</Characters>
  <Lines>0</Lines>
  <Paragraphs>0</Paragraphs>
  <TotalTime>9</TotalTime>
  <ScaleCrop>false</ScaleCrop>
  <LinksUpToDate>false</LinksUpToDate>
  <CharactersWithSpaces>759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徐雪梅</cp:lastModifiedBy>
  <dcterms:modified xsi:type="dcterms:W3CDTF">2026-06-22T03:48:29Z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eyJoZGlkIjoiMGI0OTdiYzc5MTMxMDU3MzUwYTQyMzNhNTA4MWE3NGMiLCJ1c2VySWQiOiI0MzQ5MDUzMjkifQ==</vt:lpwstr>
  </property>
</Properties>
</file>