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0C73F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无人机模拟仿真训练室配套物资器材采购项目</w:t>
      </w:r>
    </w:p>
    <w:p w14:paraId="0CB9BA82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第二次询价成交公告</w:t>
      </w:r>
    </w:p>
    <w:p w14:paraId="7A4BD41E">
      <w:pPr>
        <w:rPr>
          <w:rFonts w:hint="eastAsia" w:ascii="宋体" w:hAnsi="宋体" w:eastAsia="宋体" w:cs="宋体"/>
          <w:sz w:val="24"/>
          <w:szCs w:val="24"/>
        </w:rPr>
      </w:pPr>
    </w:p>
    <w:p w14:paraId="298D52B0"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一、项目基本情况</w:t>
      </w:r>
    </w:p>
    <w:p w14:paraId="305AC8A8"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交易编号：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D01-12620000224333349J-20260716-061853-2</w:t>
      </w:r>
    </w:p>
    <w:p w14:paraId="6B0F9916"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single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采购项目编号：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2026-JLXLCA-W4006</w:t>
      </w:r>
    </w:p>
    <w:p w14:paraId="0EB6625C"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采购项目名称：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无人机模拟仿真训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练室配套物资器材采购项目第二次招标</w:t>
      </w:r>
    </w:p>
    <w:p w14:paraId="266DD3A7">
      <w:pPr>
        <w:keepNext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6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成交信息</w:t>
      </w:r>
    </w:p>
    <w:p w14:paraId="6CBEB1CD">
      <w:pPr>
        <w:keepNext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6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供应商名称：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甘肃鼎通商贸有限公司</w:t>
      </w:r>
    </w:p>
    <w:p w14:paraId="6A14B9AB">
      <w:pPr>
        <w:keepNext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供应商地址：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甘肃省兰州市城关区盐场路街道小沟坪17号1单元501</w:t>
      </w:r>
    </w:p>
    <w:p w14:paraId="5D2CFE5F">
      <w:pPr>
        <w:keepNext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6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成交金额：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壹拾肆万零陆佰柒拾伍元整</w:t>
      </w:r>
    </w:p>
    <w:p w14:paraId="190D3B2D">
      <w:pPr>
        <w:keepNext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（小写：140675.00元）</w:t>
      </w:r>
    </w:p>
    <w:p w14:paraId="0FA1D276">
      <w:pPr>
        <w:keepNext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主要标的信息</w:t>
      </w:r>
    </w:p>
    <w:p w14:paraId="2AD5D748">
      <w:pPr>
        <w:keepNext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60" w:lineRule="exact"/>
        <w:ind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本项目主要为无人机模拟仿真训练室采购防静电地板、监控、86寸触控一体电视、B1级阻燃窗帘、玻璃门、LED平板灯、会议桌椅、墙面粉刷、室内电气改造及电工工具箱等物资器材。</w:t>
      </w:r>
    </w:p>
    <w:p w14:paraId="345FA3EE">
      <w:pPr>
        <w:keepNext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60" w:lineRule="exact"/>
        <w:ind w:left="0" w:leftChars="0" w:firstLine="0" w:firstLineChars="0"/>
        <w:textAlignment w:val="auto"/>
        <w:rPr>
          <w:rFonts w:hint="default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评审专家（询价小组）名单：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高国富、刘宝文、王德春</w:t>
      </w:r>
    </w:p>
    <w:p w14:paraId="273A93E1">
      <w:pPr>
        <w:keepNext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60" w:lineRule="exact"/>
        <w:ind w:left="0" w:leftChars="0" w:firstLine="0" w:firstLineChars="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代理机构收费标准及金额：</w:t>
      </w:r>
    </w:p>
    <w:p w14:paraId="2956D22D">
      <w:pPr>
        <w:keepNext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60" w:lineRule="exact"/>
        <w:ind w:leftChars="0"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收费标准：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收费标准参照计价格[2002]1980号及发改办价格[2003]857号文规定并下浮40%后计取。</w:t>
      </w:r>
    </w:p>
    <w:p w14:paraId="0E794E3A">
      <w:pPr>
        <w:keepNext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60" w:lineRule="exact"/>
        <w:ind w:leftChars="0"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金额：¥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1266.08元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。</w:t>
      </w:r>
    </w:p>
    <w:p w14:paraId="5CA162F9">
      <w:pPr>
        <w:keepNext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公告期限：</w:t>
      </w:r>
    </w:p>
    <w:p w14:paraId="7CF613C9">
      <w:pPr>
        <w:keepNext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60" w:lineRule="exact"/>
        <w:ind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自本公告发布之日起3个工作日。</w:t>
      </w:r>
    </w:p>
    <w:p w14:paraId="507052ED">
      <w:pPr>
        <w:keepNext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其他补充事宜：</w:t>
      </w:r>
    </w:p>
    <w:p w14:paraId="507188EC">
      <w:pPr>
        <w:keepNext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询价小组按照采购文件要求进行了评审，兰州熙诺文化传播有限公司提供的法定代表人授权书（含授权代表在报价前4个月内（不含报价当月）连续3个月由报价供应商缴纳社保证明材料）、近一年内任意6个月纳税证明材料、会计师事务所出具的近3年审计报告、军队采购网登记备案的相关材料均不符合询价文件要求，未通过资格性审查，剩余三家供应商均通过资格性审查和符合性审查。</w:t>
      </w:r>
    </w:p>
    <w:p w14:paraId="37EBCC08">
      <w:pPr>
        <w:keepNext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6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八、凡对本次公告内容提出询问，请按以下方式联系：</w:t>
      </w:r>
    </w:p>
    <w:p w14:paraId="254D5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联 系 人：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王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先生</w:t>
      </w:r>
    </w:p>
    <w:p w14:paraId="453F3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ind w:firstLine="480" w:firstLineChars="200"/>
        <w:textAlignment w:val="auto"/>
        <w:rPr>
          <w:rFonts w:hint="eastAsia" w:ascii="宋体" w:hAnsi="宋体" w:eastAsia="宋体" w:cs="宋体"/>
          <w:bCs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电    话：15331280110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</w:t>
      </w:r>
    </w:p>
    <w:p w14:paraId="646D3D3F"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ind w:firstLine="480" w:firstLineChars="200"/>
        <w:jc w:val="center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sectPr>
          <w:pgSz w:w="11906" w:h="16838"/>
          <w:pgMar w:top="1440" w:right="1286" w:bottom="1440" w:left="138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                                                  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u w:val="single"/>
          <w:lang w:val="en-US" w:eastAsia="zh-CN"/>
        </w:rPr>
        <w:t>24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</w:rPr>
        <w:t>日</w:t>
      </w:r>
    </w:p>
    <w:p w14:paraId="29360484">
      <w:pP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highlight w:val="none"/>
          <w:lang w:val="en-US" w:eastAsia="zh-CN"/>
        </w:rPr>
        <w:t>附件：报价一览表</w:t>
      </w:r>
    </w:p>
    <w:p w14:paraId="61534BE1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861685" cy="3618230"/>
            <wp:effectExtent l="0" t="0" r="5715" b="127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1685" cy="361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64225" cy="3495040"/>
            <wp:effectExtent l="0" t="0" r="3175" b="1016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4225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440" w:right="1286" w:bottom="1440" w:left="13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Yu Mincho Light">
    <w:altName w:val="Yu Gothic"/>
    <w:panose1 w:val="00000000000000000000"/>
    <w:charset w:val="80"/>
    <w:family w:val="roman"/>
    <w:pitch w:val="default"/>
    <w:sig w:usb0="00000000" w:usb1="00000000" w:usb2="00000012" w:usb3="00000000" w:csb0="0002009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470D1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4A7938"/>
    <w:multiLevelType w:val="singleLevel"/>
    <w:tmpl w:val="2F4A793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YjVhNzQ5NTYyMmQ4ODAxMTIxYWJjMDFjMTQwNDcifQ=="/>
  </w:docVars>
  <w:rsids>
    <w:rsidRoot w:val="00000000"/>
    <w:rsid w:val="00840259"/>
    <w:rsid w:val="019A4A03"/>
    <w:rsid w:val="02A31C27"/>
    <w:rsid w:val="02D55B34"/>
    <w:rsid w:val="02E0712C"/>
    <w:rsid w:val="044E31F2"/>
    <w:rsid w:val="08954522"/>
    <w:rsid w:val="08D31906"/>
    <w:rsid w:val="097A4477"/>
    <w:rsid w:val="0A776340"/>
    <w:rsid w:val="0AE962F7"/>
    <w:rsid w:val="0C1618B2"/>
    <w:rsid w:val="0D6B4A79"/>
    <w:rsid w:val="0D9D1A98"/>
    <w:rsid w:val="0F694D72"/>
    <w:rsid w:val="1040459F"/>
    <w:rsid w:val="10572BB3"/>
    <w:rsid w:val="108F7EE0"/>
    <w:rsid w:val="11B96DB5"/>
    <w:rsid w:val="13CC58CF"/>
    <w:rsid w:val="14667AD2"/>
    <w:rsid w:val="150E6346"/>
    <w:rsid w:val="15F01EF5"/>
    <w:rsid w:val="1658169C"/>
    <w:rsid w:val="16EF32AC"/>
    <w:rsid w:val="1AE608D7"/>
    <w:rsid w:val="1C8808DB"/>
    <w:rsid w:val="1D6F5C49"/>
    <w:rsid w:val="1E2E0CEB"/>
    <w:rsid w:val="1EAE625C"/>
    <w:rsid w:val="1EE6798B"/>
    <w:rsid w:val="1F5F1CED"/>
    <w:rsid w:val="1FD575B9"/>
    <w:rsid w:val="20352279"/>
    <w:rsid w:val="20531423"/>
    <w:rsid w:val="20B3409F"/>
    <w:rsid w:val="20E87596"/>
    <w:rsid w:val="23FA1FE5"/>
    <w:rsid w:val="2427363C"/>
    <w:rsid w:val="27D012F1"/>
    <w:rsid w:val="2879797C"/>
    <w:rsid w:val="2A6F54DA"/>
    <w:rsid w:val="2AD91C3E"/>
    <w:rsid w:val="2FE778C1"/>
    <w:rsid w:val="30DF4A3C"/>
    <w:rsid w:val="31D9592F"/>
    <w:rsid w:val="32892EB1"/>
    <w:rsid w:val="32D24796"/>
    <w:rsid w:val="35494B7A"/>
    <w:rsid w:val="36372C24"/>
    <w:rsid w:val="37367506"/>
    <w:rsid w:val="37EC0259"/>
    <w:rsid w:val="383438BF"/>
    <w:rsid w:val="3AC86541"/>
    <w:rsid w:val="3ADB1096"/>
    <w:rsid w:val="3CC11012"/>
    <w:rsid w:val="3CCF08AB"/>
    <w:rsid w:val="3DFE0BF8"/>
    <w:rsid w:val="3FD17C46"/>
    <w:rsid w:val="403C77B5"/>
    <w:rsid w:val="41884AF2"/>
    <w:rsid w:val="418F3A1F"/>
    <w:rsid w:val="41C2018E"/>
    <w:rsid w:val="42AB6618"/>
    <w:rsid w:val="48316DCF"/>
    <w:rsid w:val="48735D3E"/>
    <w:rsid w:val="4A301E12"/>
    <w:rsid w:val="4A752DCC"/>
    <w:rsid w:val="4B5547AF"/>
    <w:rsid w:val="4BE7398B"/>
    <w:rsid w:val="4D0D4F33"/>
    <w:rsid w:val="4D5E68D3"/>
    <w:rsid w:val="4EE467BC"/>
    <w:rsid w:val="4FF60775"/>
    <w:rsid w:val="51407673"/>
    <w:rsid w:val="5151508A"/>
    <w:rsid w:val="522B2852"/>
    <w:rsid w:val="53ED4843"/>
    <w:rsid w:val="55230AEC"/>
    <w:rsid w:val="56DB0DF0"/>
    <w:rsid w:val="572428B3"/>
    <w:rsid w:val="57C83C4F"/>
    <w:rsid w:val="59186017"/>
    <w:rsid w:val="59356D13"/>
    <w:rsid w:val="5A6C083F"/>
    <w:rsid w:val="5AD21C6D"/>
    <w:rsid w:val="5AD308BE"/>
    <w:rsid w:val="5AF2343A"/>
    <w:rsid w:val="5BE7150D"/>
    <w:rsid w:val="5E4044BD"/>
    <w:rsid w:val="5F337F09"/>
    <w:rsid w:val="5F7640A1"/>
    <w:rsid w:val="5FDB0994"/>
    <w:rsid w:val="62864661"/>
    <w:rsid w:val="69765236"/>
    <w:rsid w:val="6A470981"/>
    <w:rsid w:val="6AE97725"/>
    <w:rsid w:val="6D8E6BA7"/>
    <w:rsid w:val="6E3726EC"/>
    <w:rsid w:val="72A858A4"/>
    <w:rsid w:val="7446083E"/>
    <w:rsid w:val="74B10288"/>
    <w:rsid w:val="760F67F7"/>
    <w:rsid w:val="76155522"/>
    <w:rsid w:val="76F31A34"/>
    <w:rsid w:val="786D0432"/>
    <w:rsid w:val="78CC4E73"/>
    <w:rsid w:val="79384AFC"/>
    <w:rsid w:val="79F82F31"/>
    <w:rsid w:val="7DAE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autoRedefine/>
    <w:qFormat/>
    <w:uiPriority w:val="0"/>
    <w:pPr>
      <w:tabs>
        <w:tab w:val="left" w:pos="240"/>
        <w:tab w:val="left" w:pos="2775"/>
      </w:tabs>
      <w:spacing w:line="360" w:lineRule="auto"/>
      <w:jc w:val="center"/>
      <w:outlineLvl w:val="0"/>
    </w:pPr>
    <w:rPr>
      <w:rFonts w:ascii="Yu Mincho Light" w:hAnsi="Yu Mincho Light" w:eastAsia="宋体"/>
      <w:b/>
      <w:bCs/>
      <w:kern w:val="44"/>
      <w:sz w:val="44"/>
      <w:szCs w:val="32"/>
    </w:rPr>
  </w:style>
  <w:style w:type="paragraph" w:styleId="3">
    <w:name w:val="heading 2"/>
    <w:basedOn w:val="1"/>
    <w:next w:val="1"/>
    <w:link w:val="10"/>
    <w:autoRedefine/>
    <w:semiHidden/>
    <w:unhideWhenUsed/>
    <w:qFormat/>
    <w:uiPriority w:val="0"/>
    <w:pPr>
      <w:keepNext/>
      <w:keepLines/>
      <w:spacing w:line="700" w:lineRule="exact"/>
      <w:jc w:val="center"/>
      <w:outlineLvl w:val="1"/>
    </w:pPr>
    <w:rPr>
      <w:rFonts w:ascii="Yu Mincho Light" w:hAnsi="Yu Mincho Light" w:eastAsia="黑体"/>
      <w:b/>
      <w:bCs/>
      <w:sz w:val="32"/>
      <w:szCs w:val="32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2"/>
    </w:pPr>
    <w:rPr>
      <w:rFonts w:eastAsia="黑体"/>
      <w:b/>
      <w:bCs/>
      <w:sz w:val="32"/>
      <w:szCs w:val="3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1 字符"/>
    <w:link w:val="2"/>
    <w:autoRedefine/>
    <w:qFormat/>
    <w:uiPriority w:val="0"/>
    <w:rPr>
      <w:rFonts w:ascii="Yu Mincho Light" w:hAnsi="Yu Mincho Light" w:eastAsia="宋体"/>
      <w:b/>
      <w:bCs/>
      <w:kern w:val="44"/>
      <w:sz w:val="44"/>
      <w:szCs w:val="32"/>
    </w:rPr>
  </w:style>
  <w:style w:type="character" w:customStyle="1" w:styleId="10">
    <w:name w:val="标题 2 字符"/>
    <w:link w:val="3"/>
    <w:autoRedefine/>
    <w:qFormat/>
    <w:uiPriority w:val="0"/>
    <w:rPr>
      <w:rFonts w:ascii="Yu Mincho Light" w:hAnsi="Yu Mincho Light" w:eastAsia="黑体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510</Words>
  <Characters>630</Characters>
  <Lines>0</Lines>
  <Paragraphs>0</Paragraphs>
  <TotalTime>2</TotalTime>
  <ScaleCrop>false</ScaleCrop>
  <LinksUpToDate>false</LinksUpToDate>
  <CharactersWithSpaces>702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2023-04-24T03:32:00Z</dcterms:created>
  <dc:creator>Administrator</dc:creator>
  <cp:lastModifiedBy>airbubble</cp:lastModifiedBy>
  <dcterms:modified xsi:type="dcterms:W3CDTF">2026-07-23T09:19:44Z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37327F2BA12C42B191295944C5E91F67_13</vt:lpwstr>
  </property>
  <property fmtid="{D5CDD505-2E9C-101B-9397-08002B2CF9AE}" pid="4" name="KSOTemplateDocerSaveRecord">
    <vt:lpwstr>eyJoZGlkIjoiODk1ZWE3MTllOWJhZmFhODNmOTQzYzc5ZmZmODc3NDMiLCJ1c2VySWQiOiIzNDYxNDY2MzUifQ==</vt:lpwstr>
  </property>
</Properties>
</file>