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BD9B2">
      <w:pPr>
        <w:jc w:val="center"/>
        <w:rPr>
          <w:rFonts w:hint="eastAsia" w:ascii="仿宋" w:hAnsi="仿宋" w:eastAsia="仿宋" w:cs="仿宋"/>
          <w:b/>
          <w:bCs/>
          <w:snapToGrid w:val="0"/>
          <w:color w:val="000000"/>
          <w:spacing w:val="7"/>
          <w:sz w:val="35"/>
          <w:szCs w:val="35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7"/>
          <w:sz w:val="35"/>
          <w:szCs w:val="35"/>
          <w:lang w:val="en-US" w:eastAsia="zh-CN" w:bidi="ar-SA"/>
        </w:rPr>
        <w:t>年产5万吨高纯石英砂建设项目室外配套附属设施工程EPC总承包项目</w:t>
      </w:r>
    </w:p>
    <w:p w14:paraId="2D0DFF4A">
      <w:pPr>
        <w:jc w:val="center"/>
        <w:rPr>
          <w:rFonts w:hint="eastAsia" w:ascii="仿宋" w:hAnsi="仿宋" w:eastAsia="仿宋" w:cs="仿宋"/>
          <w:b/>
          <w:bCs/>
          <w:snapToGrid w:val="0"/>
          <w:color w:val="000000"/>
          <w:spacing w:val="7"/>
          <w:sz w:val="35"/>
          <w:szCs w:val="35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7"/>
          <w:sz w:val="35"/>
          <w:szCs w:val="35"/>
          <w:lang w:val="en-US" w:eastAsia="zh-CN" w:bidi="ar-SA"/>
        </w:rPr>
        <w:t>中标候选人公示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5"/>
        <w:gridCol w:w="4063"/>
        <w:gridCol w:w="3726"/>
        <w:gridCol w:w="2694"/>
      </w:tblGrid>
      <w:tr w14:paraId="06404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355" w:type="dxa"/>
            <w:vAlign w:val="center"/>
          </w:tcPr>
          <w:p w14:paraId="3B150A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</w:rPr>
              <w:t>项目及标段名称</w:t>
            </w:r>
          </w:p>
        </w:tc>
        <w:tc>
          <w:tcPr>
            <w:tcW w:w="4063" w:type="dxa"/>
            <w:vAlign w:val="center"/>
          </w:tcPr>
          <w:p w14:paraId="6ABE67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  <w:t>年产5万吨高纯石英砂建设项目室外配套附属设施工程EPC总承包项目</w:t>
            </w:r>
          </w:p>
        </w:tc>
        <w:tc>
          <w:tcPr>
            <w:tcW w:w="3726" w:type="dxa"/>
            <w:vAlign w:val="center"/>
          </w:tcPr>
          <w:p w14:paraId="2A11032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  <w:t>交易编号</w:t>
            </w:r>
          </w:p>
        </w:tc>
        <w:tc>
          <w:tcPr>
            <w:tcW w:w="2694" w:type="dxa"/>
            <w:vAlign w:val="center"/>
          </w:tcPr>
          <w:p w14:paraId="449E9F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  <w:t>TDXS-GC-2026-05</w:t>
            </w:r>
          </w:p>
        </w:tc>
      </w:tr>
      <w:tr w14:paraId="7B8B8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355" w:type="dxa"/>
            <w:vAlign w:val="center"/>
          </w:tcPr>
          <w:p w14:paraId="1F94F1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  <w:t>招标人</w:t>
            </w:r>
          </w:p>
        </w:tc>
        <w:tc>
          <w:tcPr>
            <w:tcW w:w="4063" w:type="dxa"/>
            <w:vAlign w:val="center"/>
          </w:tcPr>
          <w:p w14:paraId="7D667B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  <w:t>甘肃茂晟垣新材料科技有限公司</w:t>
            </w:r>
          </w:p>
        </w:tc>
        <w:tc>
          <w:tcPr>
            <w:tcW w:w="3726" w:type="dxa"/>
            <w:vAlign w:val="center"/>
          </w:tcPr>
          <w:p w14:paraId="27AE3F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  <w:t>招标人联系方式</w:t>
            </w:r>
          </w:p>
        </w:tc>
        <w:tc>
          <w:tcPr>
            <w:tcW w:w="2694" w:type="dxa"/>
            <w:vAlign w:val="center"/>
          </w:tcPr>
          <w:p w14:paraId="39F3DF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444444"/>
                <w:spacing w:val="4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444444"/>
                <w:spacing w:val="4"/>
                <w:sz w:val="24"/>
                <w:szCs w:val="24"/>
                <w:vertAlign w:val="baseline"/>
                <w:lang w:val="en-US" w:eastAsia="zh-CN" w:bidi="ar-SA"/>
              </w:rPr>
              <w:t>胡先生</w:t>
            </w:r>
          </w:p>
          <w:p w14:paraId="16A8F1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444444"/>
                <w:spacing w:val="4"/>
                <w:sz w:val="24"/>
                <w:szCs w:val="24"/>
                <w:vertAlign w:val="baseline"/>
                <w:lang w:val="en-US" w:eastAsia="zh-CN" w:bidi="ar-SA"/>
              </w:rPr>
              <w:t>13373065988</w:t>
            </w:r>
            <w:bookmarkStart w:id="0" w:name="_GoBack"/>
            <w:bookmarkEnd w:id="0"/>
          </w:p>
        </w:tc>
      </w:tr>
      <w:tr w14:paraId="3AB26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2355" w:type="dxa"/>
            <w:vAlign w:val="bottom"/>
          </w:tcPr>
          <w:p w14:paraId="1AC13F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08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  <w:t>招标代理机构</w:t>
            </w:r>
          </w:p>
        </w:tc>
        <w:tc>
          <w:tcPr>
            <w:tcW w:w="4063" w:type="dxa"/>
            <w:vAlign w:val="center"/>
          </w:tcPr>
          <w:p w14:paraId="6320B0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  <w:t>甘肃腾达祥盛项目管理咨询有限公司</w:t>
            </w:r>
          </w:p>
        </w:tc>
        <w:tc>
          <w:tcPr>
            <w:tcW w:w="3726" w:type="dxa"/>
            <w:vAlign w:val="center"/>
          </w:tcPr>
          <w:p w14:paraId="6B712E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  <w:t>招标代理机构联系方式</w:t>
            </w:r>
          </w:p>
        </w:tc>
        <w:tc>
          <w:tcPr>
            <w:tcW w:w="2694" w:type="dxa"/>
            <w:vAlign w:val="center"/>
          </w:tcPr>
          <w:p w14:paraId="2881EC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444444"/>
                <w:spacing w:val="4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444444"/>
                <w:spacing w:val="4"/>
                <w:sz w:val="24"/>
                <w:szCs w:val="24"/>
                <w:vertAlign w:val="baseline"/>
                <w:lang w:val="en-US" w:eastAsia="zh-CN" w:bidi="ar-SA"/>
              </w:rPr>
              <w:t>马逗山</w:t>
            </w:r>
          </w:p>
          <w:p w14:paraId="4ADE84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444444"/>
                <w:spacing w:val="4"/>
                <w:sz w:val="24"/>
                <w:szCs w:val="24"/>
                <w:vertAlign w:val="baseline"/>
                <w:lang w:val="en-US" w:eastAsia="zh-CN" w:bidi="ar-SA"/>
              </w:rPr>
              <w:t>17609356768</w:t>
            </w:r>
          </w:p>
        </w:tc>
      </w:tr>
      <w:tr w14:paraId="2A16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355" w:type="dxa"/>
            <w:vAlign w:val="center"/>
          </w:tcPr>
          <w:p w14:paraId="61BB1B5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  <w:t>开标地点</w:t>
            </w:r>
          </w:p>
        </w:tc>
        <w:tc>
          <w:tcPr>
            <w:tcW w:w="4063" w:type="dxa"/>
            <w:vAlign w:val="center"/>
          </w:tcPr>
          <w:p w14:paraId="4604C9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  <w:t>维也纳酒店武威天一公馆店（武威市凉州区古浪街与惠民路交叉口西220米）8楼小会议室</w:t>
            </w:r>
          </w:p>
        </w:tc>
        <w:tc>
          <w:tcPr>
            <w:tcW w:w="3726" w:type="dxa"/>
            <w:vAlign w:val="center"/>
          </w:tcPr>
          <w:p w14:paraId="48D253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  <w:t>开标时间</w:t>
            </w:r>
          </w:p>
        </w:tc>
        <w:tc>
          <w:tcPr>
            <w:tcW w:w="2694" w:type="dxa"/>
            <w:vAlign w:val="center"/>
          </w:tcPr>
          <w:p w14:paraId="60C3DE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  <w:t>2026.07.21 9：00</w:t>
            </w:r>
          </w:p>
        </w:tc>
      </w:tr>
      <w:tr w14:paraId="50A32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  <w:jc w:val="center"/>
        </w:trPr>
        <w:tc>
          <w:tcPr>
            <w:tcW w:w="2355" w:type="dxa"/>
            <w:vAlign w:val="center"/>
          </w:tcPr>
          <w:p w14:paraId="3CE44F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  <w:t>公示开始时间</w:t>
            </w:r>
          </w:p>
        </w:tc>
        <w:tc>
          <w:tcPr>
            <w:tcW w:w="4063" w:type="dxa"/>
            <w:vAlign w:val="center"/>
          </w:tcPr>
          <w:p w14:paraId="5CE142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  <w:t>2026.07.29</w:t>
            </w:r>
          </w:p>
        </w:tc>
        <w:tc>
          <w:tcPr>
            <w:tcW w:w="3726" w:type="dxa"/>
            <w:vAlign w:val="center"/>
          </w:tcPr>
          <w:p w14:paraId="712B62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  <w:t>公示结束时间</w:t>
            </w:r>
          </w:p>
        </w:tc>
        <w:tc>
          <w:tcPr>
            <w:tcW w:w="2694" w:type="dxa"/>
            <w:vAlign w:val="center"/>
          </w:tcPr>
          <w:p w14:paraId="03F385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  <w:t>2026.07.31</w:t>
            </w:r>
          </w:p>
        </w:tc>
      </w:tr>
      <w:tr w14:paraId="760D1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38" w:type="dxa"/>
            <w:gridSpan w:val="4"/>
            <w:vAlign w:val="center"/>
          </w:tcPr>
          <w:p w14:paraId="202785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444444"/>
                <w:spacing w:val="0"/>
                <w:sz w:val="28"/>
                <w:szCs w:val="28"/>
                <w:shd w:val="clear" w:fill="FFFFFF"/>
              </w:rPr>
              <w:t>中标候选人信息</w:t>
            </w:r>
          </w:p>
        </w:tc>
      </w:tr>
      <w:tr w14:paraId="38ED3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55" w:type="dxa"/>
            <w:vAlign w:val="center"/>
          </w:tcPr>
          <w:p w14:paraId="75F4B7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  <w:t>排序</w:t>
            </w:r>
          </w:p>
        </w:tc>
        <w:tc>
          <w:tcPr>
            <w:tcW w:w="7789" w:type="dxa"/>
            <w:gridSpan w:val="2"/>
            <w:vAlign w:val="center"/>
          </w:tcPr>
          <w:p w14:paraId="66C17D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  <w:t>中标候选人名称</w:t>
            </w:r>
          </w:p>
        </w:tc>
        <w:tc>
          <w:tcPr>
            <w:tcW w:w="2694" w:type="dxa"/>
            <w:vAlign w:val="center"/>
          </w:tcPr>
          <w:p w14:paraId="5E968C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  <w:t>投标报价（费率）</w:t>
            </w:r>
          </w:p>
        </w:tc>
      </w:tr>
      <w:tr w14:paraId="3537B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55" w:type="dxa"/>
            <w:vAlign w:val="center"/>
          </w:tcPr>
          <w:p w14:paraId="0B6DFC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789" w:type="dxa"/>
            <w:gridSpan w:val="2"/>
            <w:vAlign w:val="center"/>
          </w:tcPr>
          <w:p w14:paraId="26051A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  <w:t>启晋建工（山西）有限公司</w:t>
            </w:r>
          </w:p>
        </w:tc>
        <w:tc>
          <w:tcPr>
            <w:tcW w:w="2694" w:type="dxa"/>
            <w:vAlign w:val="center"/>
          </w:tcPr>
          <w:p w14:paraId="30159D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  <w:t>99.80%</w:t>
            </w:r>
          </w:p>
        </w:tc>
      </w:tr>
      <w:tr w14:paraId="01D19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55" w:type="dxa"/>
            <w:vAlign w:val="center"/>
          </w:tcPr>
          <w:p w14:paraId="04DCB8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7789" w:type="dxa"/>
            <w:gridSpan w:val="2"/>
            <w:vAlign w:val="center"/>
          </w:tcPr>
          <w:p w14:paraId="14C950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  <w:t>甘肃时迈建筑工程有限公司</w:t>
            </w:r>
          </w:p>
        </w:tc>
        <w:tc>
          <w:tcPr>
            <w:tcW w:w="2694" w:type="dxa"/>
            <w:vAlign w:val="center"/>
          </w:tcPr>
          <w:p w14:paraId="7653A2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  <w:t>99.55%</w:t>
            </w:r>
          </w:p>
        </w:tc>
      </w:tr>
      <w:tr w14:paraId="75A9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55" w:type="dxa"/>
            <w:vAlign w:val="center"/>
          </w:tcPr>
          <w:p w14:paraId="24C5FE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444444"/>
                <w:spacing w:val="4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7789" w:type="dxa"/>
            <w:gridSpan w:val="2"/>
            <w:vAlign w:val="center"/>
          </w:tcPr>
          <w:p w14:paraId="21A555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  <w:t>甘肃山辰建设工程有限公司</w:t>
            </w:r>
          </w:p>
        </w:tc>
        <w:tc>
          <w:tcPr>
            <w:tcW w:w="2694" w:type="dxa"/>
            <w:vAlign w:val="center"/>
          </w:tcPr>
          <w:p w14:paraId="1D33DB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444444"/>
                <w:spacing w:val="0"/>
                <w:sz w:val="24"/>
                <w:szCs w:val="24"/>
                <w:shd w:val="clear" w:fill="FFFFFF"/>
                <w:lang w:val="en-US" w:eastAsia="zh-CN"/>
              </w:rPr>
              <w:t>99.95%</w:t>
            </w:r>
          </w:p>
        </w:tc>
      </w:tr>
    </w:tbl>
    <w:p w14:paraId="7669251E">
      <w:pPr>
        <w:numPr>
          <w:ilvl w:val="0"/>
          <w:numId w:val="0"/>
        </w:numPr>
        <w:spacing w:line="240" w:lineRule="auto"/>
        <w:ind w:firstLine="48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投标人如对以上评标结果有异议，公示期内可书面向招标人或招标代理机构提出。异议材料由授权委托人携带本人身份证及</w:t>
      </w:r>
    </w:p>
    <w:p w14:paraId="272CA568">
      <w:pPr>
        <w:numPr>
          <w:ilvl w:val="0"/>
          <w:numId w:val="0"/>
        </w:numPr>
        <w:spacing w:line="240" w:lineRule="auto"/>
        <w:jc w:val="left"/>
        <w:rPr>
          <w:rFonts w:hint="default" w:ascii="仿宋" w:hAnsi="仿宋" w:eastAsia="仿宋" w:cs="仿宋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企业法定代表人证书、授权委托书送达招标人或招标代理机构（以收到时间为准）。</w:t>
      </w:r>
    </w:p>
    <w:p w14:paraId="38300129">
      <w:pPr>
        <w:numPr>
          <w:ilvl w:val="0"/>
          <w:numId w:val="0"/>
        </w:numPr>
        <w:spacing w:line="360" w:lineRule="auto"/>
        <w:jc w:val="left"/>
        <w:rPr>
          <w:rFonts w:hint="default" w:ascii="仿宋" w:hAnsi="仿宋" w:eastAsia="仿宋" w:cs="仿宋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                                                                   2026年07月28日</w:t>
      </w:r>
    </w:p>
    <w:sectPr>
      <w:pgSz w:w="16838" w:h="11906" w:orient="landscape"/>
      <w:pgMar w:top="1134" w:right="1440" w:bottom="68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6481B"/>
    <w:rsid w:val="096F1226"/>
    <w:rsid w:val="1366481B"/>
    <w:rsid w:val="1F5705F9"/>
    <w:rsid w:val="2F4E218C"/>
    <w:rsid w:val="3B22023A"/>
    <w:rsid w:val="403A6872"/>
    <w:rsid w:val="4DB850F1"/>
    <w:rsid w:val="59D10B52"/>
    <w:rsid w:val="6113470D"/>
    <w:rsid w:val="65940A8A"/>
    <w:rsid w:val="6B983E1A"/>
    <w:rsid w:val="6D355A81"/>
    <w:rsid w:val="7739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unhideWhenUsed/>
    <w:qFormat/>
    <w:uiPriority w:val="99"/>
    <w:pPr>
      <w:spacing w:after="120" w:line="480" w:lineRule="auto"/>
      <w:ind w:left="420" w:leftChars="200"/>
    </w:pPr>
    <w:rPr>
      <w:rFonts w:ascii="Calibri" w:hAnsi="Calibri"/>
    </w:rPr>
  </w:style>
  <w:style w:type="paragraph" w:styleId="3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459</Characters>
  <Lines>0</Lines>
  <Paragraphs>0</Paragraphs>
  <TotalTime>51</TotalTime>
  <ScaleCrop>false</ScaleCrop>
  <LinksUpToDate>false</LinksUpToDate>
  <CharactersWithSpaces>557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2025-12-01T03:38:00Z</dcterms:created>
  <dc:creator>，，，</dc:creator>
  <cp:lastModifiedBy>，，，</cp:lastModifiedBy>
  <cp:lastPrinted>2025-12-09T09:33:00Z</cp:lastPrinted>
  <dcterms:modified xsi:type="dcterms:W3CDTF">2026-07-28T07:18:21Z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A398110BA80840A7BCBCE03C6B8C43E6_11</vt:lpwstr>
  </property>
  <property fmtid="{D5CDD505-2E9C-101B-9397-08002B2CF9AE}" pid="4" name="KSOTemplateDocerSaveRecord">
    <vt:lpwstr>eyJoZGlkIjoiMzBhMjRkNzgxYWM0ODM3MjY2YjAxMTFmZWQ3MTgyMWIiLCJ1c2VySWQiOiI0NzI4Nzg3ODAifQ==</vt:lpwstr>
  </property>
</Properties>
</file>