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1FA1A6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jc w:val="center"/>
        <w:textAlignment w:val="auto"/>
        <w:rPr>
          <w:rFonts w:hint="eastAsia" w:ascii="方正小标宋简体" w:hAnsi="华文中宋" w:eastAsia="方正小标宋简体" w:cs="Times New Roman"/>
          <w:b w:val="0"/>
          <w:bCs/>
          <w:kern w:val="44"/>
          <w:sz w:val="44"/>
          <w:szCs w:val="44"/>
          <w:lang w:val="en-US" w:eastAsia="zh-CN" w:bidi="ar-SA"/>
        </w:rPr>
      </w:pPr>
      <w:r>
        <w:rPr>
          <w:rFonts w:hint="eastAsia" w:ascii="方正小标宋简体" w:hAnsi="华文中宋" w:eastAsia="方正小标宋简体" w:cs="Times New Roman"/>
          <w:b w:val="0"/>
          <w:bCs/>
          <w:kern w:val="44"/>
          <w:sz w:val="44"/>
          <w:szCs w:val="44"/>
          <w:lang w:val="en-US" w:eastAsia="zh-CN" w:bidi="ar-SA"/>
        </w:rPr>
        <w:t>景泰县煤炭储备中心项目可行性研究报告、初步设计、施工图设计及规划选址报告</w:t>
      </w:r>
    </w:p>
    <w:p w14:paraId="09D107B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jc w:val="center"/>
        <w:textAlignment w:val="auto"/>
        <w:rPr>
          <w:rFonts w:hint="eastAsia" w:ascii="方正小标宋简体" w:hAnsi="华文中宋" w:eastAsia="方正小标宋简体" w:cs="Times New Roman"/>
          <w:b w:val="0"/>
          <w:bCs/>
          <w:kern w:val="44"/>
          <w:sz w:val="44"/>
          <w:szCs w:val="44"/>
          <w:lang w:val="en-US" w:eastAsia="zh-CN" w:bidi="ar-SA"/>
        </w:rPr>
      </w:pPr>
      <w:r>
        <w:rPr>
          <w:rFonts w:hint="eastAsia" w:ascii="方正小标宋简体" w:hAnsi="华文中宋" w:eastAsia="方正小标宋简体" w:cs="Times New Roman"/>
          <w:b w:val="0"/>
          <w:bCs/>
          <w:kern w:val="44"/>
          <w:sz w:val="44"/>
          <w:szCs w:val="44"/>
          <w:lang w:val="en-US" w:eastAsia="zh-CN" w:bidi="ar-SA"/>
        </w:rPr>
        <w:t>竞争性磋商中标公示</w:t>
      </w:r>
    </w:p>
    <w:p w14:paraId="18E439A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79" w:lineRule="exact"/>
        <w:ind w:firstLine="560" w:firstLineChars="200"/>
        <w:jc w:val="left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甘肃寿鹿项目咨询有限公司受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  <w:lang w:val="en-US" w:eastAsia="zh-CN"/>
        </w:rPr>
        <w:t>甘肃玮海能源有限责任公司</w:t>
      </w:r>
      <w:r>
        <w:rPr>
          <w:rFonts w:hint="eastAsia" w:ascii="仿宋_GB2312" w:hAnsi="仿宋_GB2312" w:eastAsia="仿宋_GB2312" w:cs="仿宋_GB2312"/>
          <w:sz w:val="28"/>
          <w:szCs w:val="28"/>
        </w:rPr>
        <w:t>的委托，对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  <w:lang w:val="en-US" w:eastAsia="zh-CN"/>
        </w:rPr>
        <w:t>景泰县煤炭储备中心项目可行性研究报告、初步设计、施工图设计及规划选址报告</w:t>
      </w:r>
      <w:r>
        <w:rPr>
          <w:rFonts w:hint="eastAsia" w:ascii="仿宋_GB2312" w:hAnsi="仿宋_GB2312" w:eastAsia="仿宋_GB2312" w:cs="仿宋_GB2312"/>
          <w:sz w:val="28"/>
          <w:szCs w:val="28"/>
        </w:rPr>
        <w:t>进行公开招标。评标委员会于2026年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8</w:t>
      </w:r>
      <w:r>
        <w:rPr>
          <w:rFonts w:hint="eastAsia" w:ascii="仿宋_GB2312" w:hAnsi="仿宋_GB2312" w:eastAsia="仿宋_GB2312" w:cs="仿宋_GB2312"/>
          <w:sz w:val="28"/>
          <w:szCs w:val="28"/>
        </w:rPr>
        <w:t>月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10</w:t>
      </w:r>
      <w:r>
        <w:rPr>
          <w:rFonts w:hint="eastAsia" w:ascii="仿宋_GB2312" w:hAnsi="仿宋_GB2312" w:eastAsia="仿宋_GB2312" w:cs="仿宋_GB2312"/>
          <w:sz w:val="28"/>
          <w:szCs w:val="28"/>
        </w:rPr>
        <w:t>日确定了评标结果，现将结果公布如下：</w:t>
      </w:r>
    </w:p>
    <w:p w14:paraId="634F880B">
      <w:pPr>
        <w:spacing w:line="600" w:lineRule="exact"/>
        <w:ind w:firstLine="560" w:firstLineChars="200"/>
        <w:jc w:val="left"/>
        <w:rPr>
          <w:rFonts w:hint="eastAsia" w:ascii="仿宋_GB2312" w:hAnsi="仿宋_GB2312" w:eastAsia="仿宋_GB2312" w:cs="仿宋_GB2312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一、项目名称：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  <w:lang w:val="en-US" w:eastAsia="zh-CN"/>
        </w:rPr>
        <w:t>景泰县煤炭储备中心项目可行性研究报告、初步设计、施工图设计及规划选址报告</w:t>
      </w:r>
    </w:p>
    <w:p w14:paraId="631350D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79" w:lineRule="exact"/>
        <w:ind w:firstLine="560" w:firstLineChars="200"/>
        <w:jc w:val="left"/>
        <w:textAlignment w:val="auto"/>
        <w:rPr>
          <w:rFonts w:hint="default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二、招标文件编号：SL-DL-20260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36</w:t>
      </w:r>
    </w:p>
    <w:p w14:paraId="6A72244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79" w:lineRule="exact"/>
        <w:ind w:firstLine="560" w:firstLineChars="200"/>
        <w:jc w:val="left"/>
        <w:textAlignment w:val="auto"/>
        <w:rPr>
          <w:rFonts w:hint="eastAsia" w:ascii="仿宋_GB2312" w:hAnsi="仿宋_GB2312" w:eastAsia="仿宋_GB2312" w:cs="仿宋_GB2312"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三、项目招标方式：竞争性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磋商</w:t>
      </w:r>
    </w:p>
    <w:p w14:paraId="5362213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79" w:lineRule="exact"/>
        <w:ind w:firstLine="560" w:firstLineChars="200"/>
        <w:jc w:val="left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四、项目招标内容：</w:t>
      </w:r>
    </w:p>
    <w:p w14:paraId="1AB2AEDE">
      <w:pPr>
        <w:spacing w:line="600" w:lineRule="exact"/>
        <w:ind w:firstLine="560" w:firstLineChars="200"/>
        <w:jc w:val="left"/>
        <w:rPr>
          <w:rFonts w:hint="eastAsia" w:ascii="仿宋_GB2312" w:hAnsi="仿宋_GB2312" w:eastAsia="仿宋_GB2312" w:cs="仿宋_GB2312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（一）采购需求：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  <w:lang w:val="en-US" w:eastAsia="zh-CN"/>
        </w:rPr>
        <w:t>整个项目占地约20万平方米，整体建筑面积约13万平米，建筑密度59.59%。以煤炭储备、物流调配为主，分成原煤储存区（棚）、生产加工区、产品储存区（棚）、办公区等。项目共分两期建设，一期储煤棚面积约为54540平方米，静态储煤能力≥13.5万吨；二期储煤棚面积约为58620平方米，静态储煤能力≥14.5万吨。项目建成后储备中心总体静态储煤能力≥25万吨。根据现有条件完成可行性研究报告、初步设计、施工图设计及规划选址报告。（具体内容详见磋商文件）</w:t>
      </w:r>
    </w:p>
    <w:p w14:paraId="70E5BE8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79" w:lineRule="exact"/>
        <w:ind w:firstLine="560" w:firstLineChars="200"/>
        <w:jc w:val="left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（二）最高限价：9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70000</w:t>
      </w:r>
      <w:r>
        <w:rPr>
          <w:rFonts w:hint="eastAsia" w:ascii="仿宋_GB2312" w:hAnsi="仿宋_GB2312" w:eastAsia="仿宋_GB2312" w:cs="仿宋_GB2312"/>
          <w:sz w:val="28"/>
          <w:szCs w:val="28"/>
        </w:rPr>
        <w:t>.00元(人民币）</w:t>
      </w:r>
    </w:p>
    <w:p w14:paraId="1030582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79" w:lineRule="exact"/>
        <w:ind w:firstLine="560" w:firstLineChars="200"/>
        <w:jc w:val="left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（三）评审办法：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综合评分</w:t>
      </w:r>
      <w:r>
        <w:rPr>
          <w:rFonts w:hint="eastAsia" w:ascii="仿宋_GB2312" w:hAnsi="仿宋_GB2312" w:eastAsia="仿宋_GB2312" w:cs="仿宋_GB2312"/>
          <w:sz w:val="28"/>
          <w:szCs w:val="28"/>
        </w:rPr>
        <w:t>法</w:t>
      </w:r>
    </w:p>
    <w:p w14:paraId="1D53D2A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79" w:lineRule="exact"/>
        <w:ind w:firstLine="560" w:firstLineChars="200"/>
        <w:jc w:val="left"/>
        <w:textAlignment w:val="auto"/>
        <w:rPr>
          <w:rFonts w:hint="eastAsia" w:ascii="仿宋_GB2312" w:hAnsi="仿宋_GB2312" w:eastAsia="仿宋_GB2312" w:cs="仿宋_GB2312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sz w:val="28"/>
          <w:szCs w:val="28"/>
          <w:highlight w:val="none"/>
        </w:rPr>
        <w:t>五、中标单位：</w:t>
      </w:r>
    </w:p>
    <w:p w14:paraId="7D9FEDE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79" w:lineRule="exact"/>
        <w:ind w:firstLine="560" w:firstLineChars="200"/>
        <w:jc w:val="left"/>
        <w:textAlignment w:val="auto"/>
        <w:rPr>
          <w:rFonts w:hint="eastAsia" w:ascii="仿宋_GB2312" w:hAnsi="仿宋_GB2312" w:eastAsia="仿宋_GB2312" w:cs="仿宋_GB2312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sz w:val="28"/>
          <w:szCs w:val="28"/>
          <w:highlight w:val="none"/>
        </w:rPr>
        <w:t>中标单位：滨海金地矿业工程技术（北京）有限公司</w:t>
      </w:r>
    </w:p>
    <w:p w14:paraId="7F3DAAF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79" w:lineRule="exact"/>
        <w:ind w:firstLine="560" w:firstLineChars="200"/>
        <w:jc w:val="left"/>
        <w:textAlignment w:val="auto"/>
        <w:rPr>
          <w:rFonts w:hint="eastAsia" w:ascii="仿宋_GB2312" w:hAnsi="仿宋_GB2312" w:eastAsia="仿宋_GB2312" w:cs="仿宋_GB2312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sz w:val="28"/>
          <w:szCs w:val="28"/>
          <w:highlight w:val="none"/>
        </w:rPr>
        <w:t>中标金额：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  <w:lang w:val="en-US" w:eastAsia="zh-CN"/>
        </w:rPr>
        <w:t>908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</w:rPr>
        <w:t>000.00元（大写：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  <w:lang w:val="en-US" w:eastAsia="zh-CN"/>
        </w:rPr>
        <w:t>玖拾万零捌仟元整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</w:rPr>
        <w:t>）</w:t>
      </w:r>
    </w:p>
    <w:p w14:paraId="5E75467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79" w:lineRule="exact"/>
        <w:ind w:firstLine="560" w:firstLineChars="200"/>
        <w:jc w:val="left"/>
        <w:textAlignment w:val="auto"/>
        <w:rPr>
          <w:rFonts w:hint="eastAsia" w:ascii="仿宋_GB2312" w:hAnsi="仿宋_GB2312" w:eastAsia="仿宋_GB2312" w:cs="仿宋_GB2312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sz w:val="28"/>
          <w:szCs w:val="28"/>
          <w:highlight w:val="none"/>
        </w:rPr>
        <w:t>中标单位地址：北京市朝阳区新源里16号6层2座601</w:t>
      </w:r>
    </w:p>
    <w:p w14:paraId="1A15EC9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79" w:lineRule="exact"/>
        <w:ind w:firstLine="560" w:firstLineChars="200"/>
        <w:jc w:val="left"/>
        <w:textAlignment w:val="auto"/>
        <w:rPr>
          <w:rFonts w:hint="eastAsia" w:ascii="仿宋_GB2312" w:hAnsi="仿宋_GB2312" w:eastAsia="仿宋_GB2312" w:cs="仿宋_GB2312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highlight w:val="none"/>
          <w:lang w:val="en-US" w:eastAsia="zh-CN"/>
        </w:rPr>
        <w:t>六、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</w:rPr>
        <w:t>评审专家名单：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  <w:lang w:val="en-US" w:eastAsia="zh-CN"/>
        </w:rPr>
        <w:t>余文勋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</w:rPr>
        <w:t>、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  <w:lang w:val="en-US" w:eastAsia="zh-CN"/>
        </w:rPr>
        <w:t>张淑贤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</w:rPr>
        <w:t>、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  <w:lang w:val="en-US" w:eastAsia="zh-CN"/>
        </w:rPr>
        <w:t>刘磊</w:t>
      </w:r>
    </w:p>
    <w:p w14:paraId="27D062B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79" w:lineRule="exact"/>
        <w:ind w:firstLine="560" w:firstLineChars="200"/>
        <w:jc w:val="left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七、公告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</w:rPr>
        <w:t>日期：2026年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  <w:lang w:val="en-US" w:eastAsia="zh-CN"/>
        </w:rPr>
        <w:t>7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</w:rPr>
        <w:t>月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  <w:lang w:val="en-US" w:eastAsia="zh-CN"/>
        </w:rPr>
        <w:t>30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</w:rPr>
        <w:t>日</w:t>
      </w:r>
    </w:p>
    <w:p w14:paraId="4FDA79C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79" w:lineRule="exact"/>
        <w:ind w:firstLine="560" w:firstLineChars="200"/>
        <w:jc w:val="left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八、开标时间：2026年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8</w:t>
      </w:r>
      <w:r>
        <w:rPr>
          <w:rFonts w:hint="eastAsia" w:ascii="仿宋_GB2312" w:hAnsi="仿宋_GB2312" w:eastAsia="仿宋_GB2312" w:cs="仿宋_GB2312"/>
          <w:sz w:val="28"/>
          <w:szCs w:val="28"/>
        </w:rPr>
        <w:t>月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10</w:t>
      </w:r>
      <w:r>
        <w:rPr>
          <w:rFonts w:hint="eastAsia" w:ascii="仿宋_GB2312" w:hAnsi="仿宋_GB2312" w:eastAsia="仿宋_GB2312" w:cs="仿宋_GB2312"/>
          <w:sz w:val="28"/>
          <w:szCs w:val="28"/>
        </w:rPr>
        <w:t>日10:00</w:t>
      </w:r>
    </w:p>
    <w:p w14:paraId="7FC41DA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79" w:lineRule="exact"/>
        <w:ind w:firstLine="560" w:firstLineChars="200"/>
        <w:jc w:val="left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九、中标日期：2026年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8</w:t>
      </w:r>
      <w:r>
        <w:rPr>
          <w:rFonts w:hint="eastAsia" w:ascii="仿宋_GB2312" w:hAnsi="仿宋_GB2312" w:eastAsia="仿宋_GB2312" w:cs="仿宋_GB2312"/>
          <w:sz w:val="28"/>
          <w:szCs w:val="28"/>
        </w:rPr>
        <w:t>月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10</w:t>
      </w:r>
      <w:r>
        <w:rPr>
          <w:rFonts w:hint="eastAsia" w:ascii="仿宋_GB2312" w:hAnsi="仿宋_GB2312" w:eastAsia="仿宋_GB2312" w:cs="仿宋_GB2312"/>
          <w:sz w:val="28"/>
          <w:szCs w:val="28"/>
        </w:rPr>
        <w:t>日</w:t>
      </w:r>
    </w:p>
    <w:p w14:paraId="27EA3F2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79" w:lineRule="exact"/>
        <w:ind w:firstLine="560" w:firstLineChars="200"/>
        <w:jc w:val="left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十、招标项目联系人及电话：</w:t>
      </w:r>
    </w:p>
    <w:p w14:paraId="7342FA0A">
      <w:pPr>
        <w:spacing w:line="600" w:lineRule="exact"/>
        <w:ind w:firstLine="560" w:firstLineChars="200"/>
        <w:jc w:val="left"/>
        <w:rPr>
          <w:rFonts w:hint="eastAsia" w:ascii="仿宋_GB2312" w:hAnsi="仿宋_GB2312" w:eastAsia="仿宋_GB2312" w:cs="仿宋_GB2312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采购单位：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  <w:lang w:val="en-US" w:eastAsia="zh-CN"/>
        </w:rPr>
        <w:t>甘肃玮海能源有限责任公司</w:t>
      </w:r>
    </w:p>
    <w:p w14:paraId="74CDFA0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79" w:lineRule="exact"/>
        <w:ind w:firstLine="560" w:firstLineChars="200"/>
        <w:jc w:val="left"/>
        <w:textAlignment w:val="auto"/>
        <w:rPr>
          <w:rFonts w:hint="eastAsia" w:ascii="仿宋_GB2312" w:hAnsi="仿宋_GB2312" w:eastAsia="仿宋_GB2312" w:cs="仿宋_GB2312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联系人：</w:t>
      </w:r>
      <w:r>
        <w:rPr>
          <w:rFonts w:hint="eastAsia" w:ascii="仿宋" w:hAnsi="仿宋" w:eastAsia="仿宋" w:cs="仿宋_GB2312"/>
          <w:kern w:val="0"/>
          <w:sz w:val="28"/>
          <w:szCs w:val="28"/>
          <w:lang w:val="en-US" w:eastAsia="zh-CN"/>
        </w:rPr>
        <w:t>张经理</w:t>
      </w:r>
    </w:p>
    <w:p w14:paraId="264741B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79" w:lineRule="exact"/>
        <w:ind w:left="0" w:leftChars="0" w:firstLine="560" w:firstLineChars="200"/>
        <w:jc w:val="left"/>
        <w:textAlignment w:val="auto"/>
        <w:rPr>
          <w:rFonts w:hint="eastAsia" w:ascii="仿宋_GB2312" w:hAnsi="仿宋_GB2312" w:eastAsia="仿宋_GB2312" w:cs="仿宋_GB2312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联系电话：</w:t>
      </w:r>
      <w:r>
        <w:rPr>
          <w:rFonts w:hint="eastAsia" w:ascii="仿宋" w:hAnsi="仿宋" w:eastAsia="仿宋" w:cs="仿宋_GB2312"/>
          <w:kern w:val="0"/>
          <w:sz w:val="28"/>
          <w:szCs w:val="28"/>
          <w:highlight w:val="none"/>
          <w:lang w:val="en-US" w:eastAsia="zh-CN"/>
        </w:rPr>
        <w:t>15347306660</w:t>
      </w:r>
    </w:p>
    <w:p w14:paraId="609E345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79" w:lineRule="exact"/>
        <w:ind w:firstLine="560" w:firstLineChars="200"/>
        <w:jc w:val="left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地址：甘肃省白银市景泰县一条山镇人民路166号9楼</w:t>
      </w:r>
    </w:p>
    <w:p w14:paraId="4F78969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79" w:lineRule="exact"/>
        <w:ind w:firstLine="560" w:firstLineChars="200"/>
        <w:jc w:val="left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bookmarkStart w:id="0" w:name="_GoBack"/>
      <w:bookmarkEnd w:id="0"/>
      <w:r>
        <w:rPr>
          <w:rFonts w:hint="eastAsia" w:ascii="仿宋_GB2312" w:hAnsi="仿宋_GB2312" w:eastAsia="仿宋_GB2312" w:cs="仿宋_GB2312"/>
          <w:sz w:val="28"/>
          <w:szCs w:val="28"/>
        </w:rPr>
        <w:t>招标代理机构：甘肃寿鹿项目咨询有限公司</w:t>
      </w:r>
    </w:p>
    <w:p w14:paraId="5CE8114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79" w:lineRule="exact"/>
        <w:ind w:firstLine="560" w:firstLineChars="200"/>
        <w:jc w:val="left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联系人：魏一萍</w:t>
      </w:r>
    </w:p>
    <w:p w14:paraId="6A93915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79" w:lineRule="exact"/>
        <w:ind w:firstLine="560" w:firstLineChars="200"/>
        <w:jc w:val="left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联系电话：18993393086</w:t>
      </w:r>
    </w:p>
    <w:p w14:paraId="7EABF98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79" w:lineRule="exact"/>
        <w:ind w:firstLine="560" w:firstLineChars="200"/>
        <w:jc w:val="left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地址：甘肃省白银市景泰县大安路与建设路交叉口正南方向67米</w:t>
      </w:r>
    </w:p>
    <w:p w14:paraId="188D398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79" w:lineRule="exact"/>
        <w:ind w:firstLine="560" w:firstLineChars="200"/>
        <w:jc w:val="left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</w:p>
    <w:p w14:paraId="427791B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79" w:lineRule="exact"/>
        <w:ind w:firstLine="560" w:firstLineChars="200"/>
        <w:jc w:val="left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</w:p>
    <w:p w14:paraId="7A7E906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79" w:lineRule="exact"/>
        <w:ind w:firstLine="560" w:firstLineChars="200"/>
        <w:jc w:val="right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甘肃寿鹿项目咨询有限公司</w:t>
      </w:r>
    </w:p>
    <w:p w14:paraId="56F11F1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79" w:lineRule="exact"/>
        <w:ind w:firstLine="560" w:firstLineChars="200"/>
        <w:jc w:val="center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 xml:space="preserve">                                </w:t>
      </w:r>
      <w:r>
        <w:rPr>
          <w:rFonts w:hint="eastAsia" w:ascii="仿宋_GB2312" w:hAnsi="仿宋_GB2312" w:eastAsia="仿宋_GB2312" w:cs="仿宋_GB2312"/>
          <w:sz w:val="28"/>
          <w:szCs w:val="28"/>
        </w:rPr>
        <w:t>2026年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8</w:t>
      </w:r>
      <w:r>
        <w:rPr>
          <w:rFonts w:hint="eastAsia" w:ascii="仿宋_GB2312" w:hAnsi="仿宋_GB2312" w:eastAsia="仿宋_GB2312" w:cs="仿宋_GB2312"/>
          <w:sz w:val="28"/>
          <w:szCs w:val="28"/>
        </w:rPr>
        <w:t>月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10</w:t>
      </w:r>
      <w:r>
        <w:rPr>
          <w:rFonts w:hint="eastAsia" w:ascii="仿宋_GB2312" w:hAnsi="仿宋_GB2312" w:eastAsia="仿宋_GB2312" w:cs="仿宋_GB2312"/>
          <w:sz w:val="28"/>
          <w:szCs w:val="28"/>
        </w:rPr>
        <w:t>日</w:t>
      </w:r>
    </w:p>
    <w:p w14:paraId="05FE0CB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79" w:lineRule="exact"/>
        <w:ind w:firstLine="560" w:firstLineChars="200"/>
        <w:jc w:val="left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34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1" w:fontKey="{276CFD42-9A59-4F4B-8758-28516E2CED7A}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  <w:embedRegular r:id="rId2" w:fontKey="{54537B01-733E-43F7-A822-B0F3703438F5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3" w:fontKey="{A34B2458-C1DF-4D7F-AC31-40C89F52A2F1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4" w:fontKey="{D7A327BF-F6D1-4DBC-B6CD-15409E789C39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7F21DDC"/>
    <w:rsid w:val="0A326B00"/>
    <w:rsid w:val="0A3E54A5"/>
    <w:rsid w:val="11B62BF6"/>
    <w:rsid w:val="19045B0B"/>
    <w:rsid w:val="1C24291A"/>
    <w:rsid w:val="1EDD6BE3"/>
    <w:rsid w:val="22121C75"/>
    <w:rsid w:val="27F21DDC"/>
    <w:rsid w:val="3A211C22"/>
    <w:rsid w:val="41961147"/>
    <w:rsid w:val="42B424FC"/>
    <w:rsid w:val="42D112CF"/>
    <w:rsid w:val="4B637E2E"/>
    <w:rsid w:val="51C770FB"/>
    <w:rsid w:val="60934D78"/>
    <w:rsid w:val="63236CCF"/>
    <w:rsid w:val="647549DD"/>
    <w:rsid w:val="6FE55124"/>
    <w:rsid w:val="70293DE9"/>
    <w:rsid w:val="73FA42D5"/>
    <w:rsid w:val="7D823D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qFormat/>
    <w:uiPriority w:val="0"/>
    <w:pPr>
      <w:keepNext/>
      <w:keepLines/>
      <w:spacing w:before="260" w:after="260" w:line="416" w:lineRule="auto"/>
      <w:outlineLvl w:val="1"/>
    </w:pPr>
    <w:rPr>
      <w:rFonts w:ascii="Cambria" w:hAnsi="Cambria"/>
      <w:b/>
      <w:bCs/>
      <w:sz w:val="28"/>
      <w:szCs w:val="32"/>
    </w:rPr>
  </w:style>
  <w:style w:type="paragraph" w:styleId="3">
    <w:name w:val="heading 4"/>
    <w:basedOn w:val="1"/>
    <w:next w:val="1"/>
    <w:semiHidden/>
    <w:unhideWhenUsed/>
    <w:qFormat/>
    <w:uiPriority w:val="0"/>
    <w:pPr>
      <w:keepNext/>
      <w:keepLines/>
      <w:spacing w:before="280" w:beforeLines="0" w:beforeAutospacing="0" w:after="290" w:afterLines="0" w:afterAutospacing="0" w:line="372" w:lineRule="auto"/>
      <w:outlineLvl w:val="3"/>
    </w:pPr>
    <w:rPr>
      <w:rFonts w:ascii="Arial" w:hAnsi="Arial" w:eastAsia="黑体"/>
      <w:b/>
      <w:sz w:val="28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472</Words>
  <Characters>549</Characters>
  <Lines>0</Lines>
  <Paragraphs>0</Paragraphs>
  <TotalTime>0</TotalTime>
  <ScaleCrop>false</ScaleCrop>
  <LinksUpToDate>false</LinksUpToDate>
  <CharactersWithSpaces>583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2026-06-25T10:56:00Z</dcterms:created>
  <dc:creator>WEIYIPING.</dc:creator>
  <cp:lastModifiedBy>WEIYIPING.</cp:lastModifiedBy>
  <dcterms:modified xsi:type="dcterms:W3CDTF">2026-08-10T06:14:41Z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322A2512D4D04EA29050A3A2299F2584_13</vt:lpwstr>
  </property>
  <property fmtid="{D5CDD505-2E9C-101B-9397-08002B2CF9AE}" pid="4" name="KSOTemplateDocerSaveRecord">
    <vt:lpwstr>eyJoZGlkIjoiOWVhZDBhYWYyZjQ1MWQ1MDA1NzliMTFmMmNjYTk4ZDYiLCJ1c2VySWQiOiIzMDE4NDI2NDUifQ==</vt:lpwstr>
  </property>
</Properties>
</file>