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84D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0"/>
          <w:szCs w:val="40"/>
          <w:shd w:val="clear" w:fill="FFFFFF"/>
          <w:lang w:val="en-US" w:eastAsia="zh-CN"/>
        </w:rPr>
      </w:pPr>
      <w:r>
        <w:rPr>
          <w:rFonts w:hint="eastAsia" w:ascii="方正小标宋简体" w:hAnsi="方正小标宋简体" w:eastAsia="方正小标宋简体" w:cs="方正小标宋简体"/>
          <w:b w:val="0"/>
          <w:bCs w:val="0"/>
          <w:i w:val="0"/>
          <w:iCs w:val="0"/>
          <w:caps w:val="0"/>
          <w:color w:val="auto"/>
          <w:spacing w:val="0"/>
          <w:sz w:val="40"/>
          <w:szCs w:val="40"/>
          <w:shd w:val="clear" w:fill="FFFFFF"/>
          <w:lang w:val="en-US" w:eastAsia="zh-CN"/>
        </w:rPr>
        <w:t>甘肃玉门铁人干部学院沉浸式情境党课</w:t>
      </w:r>
    </w:p>
    <w:p w14:paraId="35B758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0"/>
        <w:jc w:val="center"/>
        <w:textAlignment w:val="auto"/>
        <w:rPr>
          <w:rFonts w:ascii="Calibri" w:hAnsi="Calibri" w:cs="Calibri"/>
          <w:i w:val="0"/>
          <w:iCs w:val="0"/>
          <w:caps w:val="0"/>
          <w:color w:val="auto"/>
          <w:spacing w:val="0"/>
          <w:sz w:val="22"/>
          <w:szCs w:val="22"/>
        </w:rPr>
      </w:pPr>
      <w:r>
        <w:rPr>
          <w:rFonts w:hint="eastAsia" w:ascii="方正小标宋简体" w:hAnsi="方正小标宋简体" w:eastAsia="方正小标宋简体" w:cs="方正小标宋简体"/>
          <w:b w:val="0"/>
          <w:bCs w:val="0"/>
          <w:i w:val="0"/>
          <w:iCs w:val="0"/>
          <w:caps w:val="0"/>
          <w:color w:val="auto"/>
          <w:spacing w:val="0"/>
          <w:sz w:val="40"/>
          <w:szCs w:val="40"/>
          <w:shd w:val="clear" w:fill="FFFFFF"/>
          <w:lang w:val="en-US" w:eastAsia="zh-CN"/>
        </w:rPr>
        <w:t>外出展演保障服务项目竞争性磋商</w:t>
      </w:r>
      <w:r>
        <w:rPr>
          <w:rFonts w:hint="eastAsia" w:ascii="方正小标宋简体" w:hAnsi="方正小标宋简体" w:eastAsia="方正小标宋简体" w:cs="方正小标宋简体"/>
          <w:b w:val="0"/>
          <w:bCs w:val="0"/>
          <w:i w:val="0"/>
          <w:iCs w:val="0"/>
          <w:caps w:val="0"/>
          <w:color w:val="auto"/>
          <w:spacing w:val="0"/>
          <w:sz w:val="40"/>
          <w:szCs w:val="40"/>
          <w:shd w:val="clear" w:fill="FFFFFF"/>
        </w:rPr>
        <w:t>公告</w:t>
      </w:r>
    </w:p>
    <w:p w14:paraId="5D7AF6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p>
    <w:p w14:paraId="424763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cs="宋体"/>
          <w:i w:val="0"/>
          <w:iCs w:val="0"/>
          <w:caps w:val="0"/>
          <w:color w:val="auto"/>
          <w:spacing w:val="0"/>
          <w:sz w:val="28"/>
          <w:szCs w:val="28"/>
          <w:lang w:val="en-US" w:eastAsia="zh-CN"/>
        </w:rPr>
        <w:t>甘肃东宸工程项目管理有限公司</w:t>
      </w:r>
      <w:r>
        <w:rPr>
          <w:rFonts w:hint="eastAsia" w:ascii="宋体" w:hAnsi="宋体" w:eastAsia="宋体" w:cs="宋体"/>
          <w:i w:val="0"/>
          <w:iCs w:val="0"/>
          <w:caps w:val="0"/>
          <w:color w:val="auto"/>
          <w:spacing w:val="0"/>
          <w:sz w:val="28"/>
          <w:szCs w:val="28"/>
          <w:lang w:val="en-US" w:eastAsia="zh-CN"/>
        </w:rPr>
        <w:t>受</w:t>
      </w:r>
      <w:r>
        <w:rPr>
          <w:rFonts w:hint="eastAsia" w:cs="宋体"/>
          <w:i w:val="0"/>
          <w:iCs w:val="0"/>
          <w:caps w:val="0"/>
          <w:color w:val="auto"/>
          <w:spacing w:val="0"/>
          <w:sz w:val="28"/>
          <w:szCs w:val="28"/>
          <w:lang w:val="en-US" w:eastAsia="zh-CN"/>
        </w:rPr>
        <w:t>甘肃玉门铁人干部学院</w:t>
      </w:r>
      <w:r>
        <w:rPr>
          <w:rFonts w:hint="eastAsia" w:ascii="宋体" w:hAnsi="宋体" w:eastAsia="宋体" w:cs="宋体"/>
          <w:i w:val="0"/>
          <w:iCs w:val="0"/>
          <w:caps w:val="0"/>
          <w:color w:val="auto"/>
          <w:spacing w:val="0"/>
          <w:sz w:val="28"/>
          <w:szCs w:val="28"/>
          <w:lang w:val="en-US" w:eastAsia="zh-CN"/>
        </w:rPr>
        <w:t>的委托，对</w:t>
      </w:r>
      <w:r>
        <w:rPr>
          <w:rFonts w:hint="eastAsia" w:cs="宋体"/>
          <w:i w:val="0"/>
          <w:iCs w:val="0"/>
          <w:caps w:val="0"/>
          <w:color w:val="auto"/>
          <w:spacing w:val="0"/>
          <w:sz w:val="28"/>
          <w:szCs w:val="28"/>
          <w:lang w:val="en-US" w:eastAsia="zh-CN"/>
        </w:rPr>
        <w:t>甘肃玉门铁人干部学院沉浸式情境党课外出展演保障服务项目</w:t>
      </w:r>
      <w:r>
        <w:rPr>
          <w:rFonts w:hint="eastAsia" w:ascii="宋体" w:hAnsi="宋体" w:eastAsia="宋体" w:cs="宋体"/>
          <w:i w:val="0"/>
          <w:iCs w:val="0"/>
          <w:caps w:val="0"/>
          <w:color w:val="auto"/>
          <w:spacing w:val="0"/>
          <w:sz w:val="28"/>
          <w:szCs w:val="28"/>
          <w:lang w:val="en-US" w:eastAsia="zh-CN"/>
        </w:rPr>
        <w:t>以竞争性磋商形式进行采购，欢迎符合资格条件的</w:t>
      </w:r>
      <w:r>
        <w:rPr>
          <w:rFonts w:hint="eastAsia" w:cs="宋体"/>
          <w:i w:val="0"/>
          <w:iCs w:val="0"/>
          <w:caps w:val="0"/>
          <w:color w:val="auto"/>
          <w:spacing w:val="0"/>
          <w:sz w:val="28"/>
          <w:szCs w:val="28"/>
          <w:lang w:val="en-US" w:eastAsia="zh-CN"/>
        </w:rPr>
        <w:t>供应商</w:t>
      </w:r>
      <w:r>
        <w:rPr>
          <w:rFonts w:hint="eastAsia" w:ascii="宋体" w:hAnsi="宋体" w:eastAsia="宋体" w:cs="宋体"/>
          <w:i w:val="0"/>
          <w:iCs w:val="0"/>
          <w:caps w:val="0"/>
          <w:color w:val="auto"/>
          <w:spacing w:val="0"/>
          <w:sz w:val="28"/>
          <w:szCs w:val="28"/>
          <w:lang w:val="en-US" w:eastAsia="zh-CN"/>
        </w:rPr>
        <w:t>前来参加。</w:t>
      </w:r>
    </w:p>
    <w:p w14:paraId="1D353E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一、项目基本情况</w:t>
      </w:r>
    </w:p>
    <w:p w14:paraId="20840C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1、项目编号：</w:t>
      </w:r>
      <w:r>
        <w:rPr>
          <w:rFonts w:hint="eastAsia" w:cs="宋体"/>
          <w:i w:val="0"/>
          <w:iCs w:val="0"/>
          <w:caps w:val="0"/>
          <w:color w:val="auto"/>
          <w:spacing w:val="0"/>
          <w:sz w:val="28"/>
          <w:szCs w:val="28"/>
          <w:lang w:val="en-US" w:eastAsia="zh-CN"/>
        </w:rPr>
        <w:t>GBXY</w:t>
      </w:r>
      <w:r>
        <w:rPr>
          <w:rFonts w:hint="eastAsia" w:ascii="宋体" w:hAnsi="宋体" w:eastAsia="宋体" w:cs="宋体"/>
          <w:i w:val="0"/>
          <w:iCs w:val="0"/>
          <w:caps w:val="0"/>
          <w:color w:val="auto"/>
          <w:spacing w:val="0"/>
          <w:sz w:val="28"/>
          <w:szCs w:val="28"/>
          <w:lang w:val="en-US" w:eastAsia="zh-CN"/>
        </w:rPr>
        <w:t>-2026-</w:t>
      </w:r>
      <w:r>
        <w:rPr>
          <w:rFonts w:hint="eastAsia" w:cs="宋体"/>
          <w:i w:val="0"/>
          <w:iCs w:val="0"/>
          <w:caps w:val="0"/>
          <w:color w:val="auto"/>
          <w:spacing w:val="0"/>
          <w:sz w:val="28"/>
          <w:szCs w:val="28"/>
          <w:lang w:val="en-US" w:eastAsia="zh-CN"/>
        </w:rPr>
        <w:t>0804</w:t>
      </w:r>
      <w:r>
        <w:rPr>
          <w:rFonts w:hint="eastAsia" w:ascii="宋体" w:hAnsi="宋体" w:eastAsia="宋体" w:cs="宋体"/>
          <w:i w:val="0"/>
          <w:iCs w:val="0"/>
          <w:caps w:val="0"/>
          <w:color w:val="auto"/>
          <w:spacing w:val="0"/>
          <w:sz w:val="28"/>
          <w:szCs w:val="28"/>
          <w:lang w:val="en-US" w:eastAsia="zh-CN"/>
        </w:rPr>
        <w:t>号</w:t>
      </w:r>
    </w:p>
    <w:p w14:paraId="54F9DD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2、项目名称：甘肃玉门铁人干部学院沉浸式情境党课外出展演保障服务项目</w:t>
      </w:r>
    </w:p>
    <w:p w14:paraId="636CF5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3、预算金额：</w:t>
      </w:r>
      <w:r>
        <w:rPr>
          <w:rFonts w:hint="eastAsia" w:cs="宋体"/>
          <w:i w:val="0"/>
          <w:iCs w:val="0"/>
          <w:caps w:val="0"/>
          <w:color w:val="auto"/>
          <w:spacing w:val="0"/>
          <w:sz w:val="28"/>
          <w:szCs w:val="28"/>
          <w:lang w:val="en-US" w:eastAsia="zh-CN"/>
        </w:rPr>
        <w:t>单项报价以清单给定的限价为准，具体</w:t>
      </w:r>
      <w:r>
        <w:rPr>
          <w:rFonts w:hint="eastAsia" w:ascii="Arial" w:hAnsi="Arial" w:cs="Arial"/>
          <w:i w:val="0"/>
          <w:iCs w:val="0"/>
          <w:caps w:val="0"/>
          <w:color w:val="auto"/>
          <w:spacing w:val="0"/>
          <w:sz w:val="28"/>
          <w:szCs w:val="28"/>
          <w:lang w:val="en-US" w:eastAsia="zh-CN"/>
        </w:rPr>
        <w:t>详见采购清单。</w:t>
      </w:r>
    </w:p>
    <w:p w14:paraId="50E550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Calibri" w:hAnsi="Calibri" w:cs="Calibri"/>
          <w:b/>
          <w:bCs/>
          <w:i w:val="0"/>
          <w:iCs w:val="0"/>
          <w:caps w:val="0"/>
          <w:color w:val="auto"/>
          <w:spacing w:val="0"/>
          <w:sz w:val="24"/>
          <w:szCs w:val="24"/>
          <w:lang w:val="en-US" w:eastAsia="zh-CN"/>
        </w:rPr>
      </w:pPr>
      <w:r>
        <w:rPr>
          <w:rFonts w:hint="eastAsia" w:ascii="Calibri" w:hAnsi="Calibri" w:cs="Calibri"/>
          <w:b/>
          <w:bCs/>
          <w:i w:val="0"/>
          <w:iCs w:val="0"/>
          <w:caps w:val="0"/>
          <w:color w:val="auto"/>
          <w:spacing w:val="0"/>
          <w:sz w:val="24"/>
          <w:szCs w:val="24"/>
          <w:lang w:val="en-US" w:eastAsia="zh-CN"/>
        </w:rPr>
        <w:t>注：本预算金额包含单次设备及道具装卸运输、妆造服装道具、舞台装台及拆台、设备及场地租赁、设备保障、宣传品设计制作等各分项服务，分项限价详见磋商文件报价清单；供应商报价总价不得高于总限价，任意分项报价超出清单限价同样判定为无效报价。</w:t>
      </w:r>
    </w:p>
    <w:p w14:paraId="65376F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0"/>
        <w:jc w:val="left"/>
        <w:textAlignment w:val="auto"/>
        <w:rPr>
          <w:rFonts w:hint="eastAsia" w:ascii="宋体" w:hAnsi="宋体" w:eastAsia="宋体" w:cs="宋体"/>
          <w:i w:val="0"/>
          <w:iCs w:val="0"/>
          <w:caps w:val="0"/>
          <w:color w:val="auto"/>
          <w:spacing w:val="0"/>
          <w:sz w:val="28"/>
          <w:szCs w:val="28"/>
          <w:lang w:val="en-US" w:eastAsia="zh-CN"/>
        </w:rPr>
      </w:pPr>
      <w:r>
        <w:rPr>
          <w:rFonts w:hint="eastAsia" w:cs="宋体"/>
          <w:i w:val="0"/>
          <w:iCs w:val="0"/>
          <w:caps w:val="0"/>
          <w:color w:val="auto"/>
          <w:spacing w:val="0"/>
          <w:sz w:val="28"/>
          <w:szCs w:val="28"/>
          <w:lang w:val="en-US" w:eastAsia="zh-CN"/>
        </w:rPr>
        <w:t xml:space="preserve">    </w:t>
      </w:r>
      <w:r>
        <w:rPr>
          <w:rFonts w:hint="eastAsia" w:ascii="宋体" w:hAnsi="宋体" w:eastAsia="宋体" w:cs="宋体"/>
          <w:i w:val="0"/>
          <w:iCs w:val="0"/>
          <w:caps w:val="0"/>
          <w:color w:val="auto"/>
          <w:spacing w:val="0"/>
          <w:sz w:val="28"/>
          <w:szCs w:val="28"/>
          <w:lang w:val="en-US" w:eastAsia="zh-CN"/>
        </w:rPr>
        <w:t>4、采购内容：完成</w:t>
      </w:r>
      <w:r>
        <w:rPr>
          <w:rFonts w:hint="eastAsia" w:ascii="宋体" w:hAnsi="宋体" w:eastAsia="宋体" w:cs="宋体"/>
          <w:i w:val="0"/>
          <w:iCs w:val="0"/>
          <w:caps w:val="0"/>
          <w:color w:val="auto"/>
          <w:spacing w:val="0"/>
          <w:kern w:val="1"/>
          <w:sz w:val="28"/>
          <w:szCs w:val="28"/>
          <w:lang w:val="en-US" w:eastAsia="zh-CN" w:bidi="ar-SA"/>
        </w:rPr>
        <w:t>甘肃玉门铁人干部学院沉浸式情境党课外出展演保障服务项目</w:t>
      </w:r>
      <w:r>
        <w:rPr>
          <w:rStyle w:val="6"/>
          <w:rFonts w:hint="eastAsia" w:ascii="宋体" w:hAnsi="宋体" w:eastAsia="宋体" w:cs="宋体"/>
          <w:b w:val="0"/>
          <w:bCs/>
          <w:i w:val="0"/>
          <w:iCs w:val="0"/>
          <w:caps w:val="0"/>
          <w:color w:val="000000"/>
          <w:spacing w:val="0"/>
          <w:sz w:val="28"/>
          <w:szCs w:val="28"/>
          <w:lang w:val="en-US" w:eastAsia="zh-CN"/>
        </w:rPr>
        <w:t>设备及道具装卸运输</w:t>
      </w:r>
      <w:r>
        <w:rPr>
          <w:rStyle w:val="6"/>
          <w:rFonts w:hint="eastAsia" w:cs="宋体"/>
          <w:b w:val="0"/>
          <w:bCs/>
          <w:i w:val="0"/>
          <w:iCs w:val="0"/>
          <w:caps w:val="0"/>
          <w:color w:val="000000"/>
          <w:spacing w:val="0"/>
          <w:sz w:val="28"/>
          <w:szCs w:val="28"/>
          <w:lang w:val="en-US" w:eastAsia="zh-CN"/>
        </w:rPr>
        <w:t>、</w:t>
      </w:r>
      <w:r>
        <w:rPr>
          <w:rFonts w:hint="eastAsia" w:ascii="宋体" w:hAnsi="宋体" w:eastAsia="宋体" w:cs="宋体"/>
          <w:sz w:val="28"/>
          <w:szCs w:val="28"/>
        </w:rPr>
        <w:t>妆造服装道具</w:t>
      </w:r>
      <w:r>
        <w:rPr>
          <w:rFonts w:hint="eastAsia" w:cs="宋体"/>
          <w:sz w:val="28"/>
          <w:szCs w:val="28"/>
          <w:lang w:eastAsia="zh-CN"/>
        </w:rPr>
        <w:t>、</w:t>
      </w:r>
      <w:r>
        <w:rPr>
          <w:rStyle w:val="6"/>
          <w:rFonts w:hint="eastAsia" w:ascii="宋体" w:hAnsi="宋体" w:eastAsia="宋体" w:cs="宋体"/>
          <w:b w:val="0"/>
          <w:bCs/>
          <w:i w:val="0"/>
          <w:iCs w:val="0"/>
          <w:caps w:val="0"/>
          <w:color w:val="000000"/>
          <w:spacing w:val="0"/>
          <w:sz w:val="28"/>
          <w:szCs w:val="28"/>
          <w:lang w:val="en-US" w:eastAsia="zh-CN"/>
        </w:rPr>
        <w:t>舞台装台及拆台</w:t>
      </w:r>
      <w:r>
        <w:rPr>
          <w:rStyle w:val="6"/>
          <w:rFonts w:hint="eastAsia" w:cs="宋体"/>
          <w:b w:val="0"/>
          <w:bCs/>
          <w:i w:val="0"/>
          <w:iCs w:val="0"/>
          <w:caps w:val="0"/>
          <w:color w:val="000000"/>
          <w:spacing w:val="0"/>
          <w:sz w:val="28"/>
          <w:szCs w:val="28"/>
          <w:lang w:val="en-US" w:eastAsia="zh-CN"/>
        </w:rPr>
        <w:t>、</w:t>
      </w:r>
      <w:r>
        <w:rPr>
          <w:rStyle w:val="6"/>
          <w:rFonts w:hint="eastAsia" w:ascii="宋体" w:hAnsi="宋体" w:eastAsia="宋体" w:cs="宋体"/>
          <w:b w:val="0"/>
          <w:bCs/>
          <w:i w:val="0"/>
          <w:iCs w:val="0"/>
          <w:caps w:val="0"/>
          <w:color w:val="000000"/>
          <w:spacing w:val="0"/>
          <w:sz w:val="28"/>
          <w:szCs w:val="28"/>
          <w:lang w:val="en-US" w:eastAsia="zh-CN"/>
        </w:rPr>
        <w:t>设备及场地租赁</w:t>
      </w:r>
      <w:r>
        <w:rPr>
          <w:rStyle w:val="6"/>
          <w:rFonts w:hint="eastAsia" w:cs="宋体"/>
          <w:b w:val="0"/>
          <w:bCs/>
          <w:i w:val="0"/>
          <w:iCs w:val="0"/>
          <w:caps w:val="0"/>
          <w:color w:val="000000"/>
          <w:spacing w:val="0"/>
          <w:sz w:val="28"/>
          <w:szCs w:val="28"/>
          <w:lang w:val="en-US" w:eastAsia="zh-CN"/>
        </w:rPr>
        <w:t>、</w:t>
      </w:r>
      <w:r>
        <w:rPr>
          <w:rStyle w:val="6"/>
          <w:rFonts w:hint="eastAsia" w:ascii="宋体" w:hAnsi="宋体" w:eastAsia="宋体" w:cs="宋体"/>
          <w:b w:val="0"/>
          <w:bCs/>
          <w:i w:val="0"/>
          <w:iCs w:val="0"/>
          <w:caps w:val="0"/>
          <w:color w:val="000000"/>
          <w:spacing w:val="0"/>
          <w:sz w:val="28"/>
          <w:szCs w:val="28"/>
          <w:lang w:val="en-US" w:eastAsia="zh-CN"/>
        </w:rPr>
        <w:t>设备保障</w:t>
      </w:r>
      <w:r>
        <w:rPr>
          <w:rStyle w:val="6"/>
          <w:rFonts w:hint="eastAsia" w:cs="宋体"/>
          <w:b w:val="0"/>
          <w:bCs/>
          <w:i w:val="0"/>
          <w:iCs w:val="0"/>
          <w:caps w:val="0"/>
          <w:color w:val="000000"/>
          <w:spacing w:val="0"/>
          <w:sz w:val="28"/>
          <w:szCs w:val="28"/>
          <w:lang w:val="en-US" w:eastAsia="zh-CN"/>
        </w:rPr>
        <w:t>、</w:t>
      </w:r>
      <w:r>
        <w:rPr>
          <w:rStyle w:val="6"/>
          <w:rFonts w:hint="eastAsia" w:ascii="宋体" w:hAnsi="宋体" w:eastAsia="宋体" w:cs="宋体"/>
          <w:b w:val="0"/>
          <w:bCs/>
          <w:i w:val="0"/>
          <w:iCs w:val="0"/>
          <w:caps w:val="0"/>
          <w:color w:val="000000"/>
          <w:spacing w:val="0"/>
          <w:sz w:val="28"/>
          <w:szCs w:val="28"/>
          <w:lang w:val="en-US" w:eastAsia="zh-CN"/>
        </w:rPr>
        <w:t>宣传品设计制作</w:t>
      </w:r>
      <w:r>
        <w:rPr>
          <w:rFonts w:hint="eastAsia" w:ascii="宋体" w:hAnsi="宋体" w:eastAsia="宋体" w:cs="宋体"/>
          <w:i w:val="0"/>
          <w:iCs w:val="0"/>
          <w:caps w:val="0"/>
          <w:color w:val="auto"/>
          <w:spacing w:val="0"/>
          <w:sz w:val="28"/>
          <w:szCs w:val="28"/>
          <w:lang w:val="en-US" w:eastAsia="zh-CN"/>
        </w:rPr>
        <w:t>的范围内所有</w:t>
      </w:r>
      <w:r>
        <w:rPr>
          <w:rFonts w:hint="eastAsia" w:cs="宋体"/>
          <w:i w:val="0"/>
          <w:iCs w:val="0"/>
          <w:caps w:val="0"/>
          <w:color w:val="auto"/>
          <w:spacing w:val="0"/>
          <w:sz w:val="28"/>
          <w:szCs w:val="28"/>
          <w:lang w:val="en-US" w:eastAsia="zh-CN"/>
        </w:rPr>
        <w:t>工作</w:t>
      </w:r>
      <w:r>
        <w:rPr>
          <w:rFonts w:hint="eastAsia" w:ascii="宋体" w:hAnsi="宋体" w:eastAsia="宋体" w:cs="宋体"/>
          <w:i w:val="0"/>
          <w:iCs w:val="0"/>
          <w:caps w:val="0"/>
          <w:color w:val="auto"/>
          <w:spacing w:val="0"/>
          <w:sz w:val="28"/>
          <w:szCs w:val="28"/>
          <w:lang w:val="en-US" w:eastAsia="zh-CN"/>
        </w:rPr>
        <w:t>内容。</w:t>
      </w:r>
      <w:r>
        <w:rPr>
          <w:rFonts w:hint="eastAsia" w:cs="宋体"/>
          <w:b/>
          <w:bCs/>
          <w:i w:val="0"/>
          <w:iCs w:val="0"/>
          <w:caps w:val="0"/>
          <w:color w:val="auto"/>
          <w:spacing w:val="0"/>
          <w:sz w:val="28"/>
          <w:szCs w:val="28"/>
          <w:lang w:val="en-US" w:eastAsia="zh-CN"/>
        </w:rPr>
        <w:t>（</w:t>
      </w:r>
      <w:r>
        <w:rPr>
          <w:rFonts w:hint="eastAsia" w:ascii="Calibri" w:hAnsi="Calibri" w:cs="Calibri"/>
          <w:b/>
          <w:bCs/>
          <w:i w:val="0"/>
          <w:iCs w:val="0"/>
          <w:caps w:val="0"/>
          <w:color w:val="auto"/>
          <w:spacing w:val="0"/>
          <w:sz w:val="24"/>
          <w:szCs w:val="24"/>
          <w:lang w:val="en-US" w:eastAsia="zh-CN"/>
        </w:rPr>
        <w:t>具体内容要求详见采购清单）</w:t>
      </w:r>
    </w:p>
    <w:p w14:paraId="47AE3F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5、项目</w:t>
      </w:r>
      <w:r>
        <w:rPr>
          <w:rFonts w:hint="eastAsia" w:cs="宋体"/>
          <w:i w:val="0"/>
          <w:iCs w:val="0"/>
          <w:caps w:val="0"/>
          <w:color w:val="auto"/>
          <w:spacing w:val="0"/>
          <w:sz w:val="28"/>
          <w:szCs w:val="28"/>
          <w:lang w:val="en-US" w:eastAsia="zh-CN"/>
        </w:rPr>
        <w:t>服务期</w:t>
      </w:r>
      <w:r>
        <w:rPr>
          <w:rFonts w:hint="eastAsia" w:ascii="宋体" w:hAnsi="宋体" w:eastAsia="宋体" w:cs="宋体"/>
          <w:i w:val="0"/>
          <w:iCs w:val="0"/>
          <w:caps w:val="0"/>
          <w:color w:val="auto"/>
          <w:spacing w:val="0"/>
          <w:sz w:val="28"/>
          <w:szCs w:val="28"/>
          <w:lang w:val="en-US" w:eastAsia="zh-CN"/>
        </w:rPr>
        <w:t>：</w:t>
      </w:r>
      <w:r>
        <w:rPr>
          <w:rFonts w:hint="eastAsia" w:cs="宋体"/>
          <w:i w:val="0"/>
          <w:iCs w:val="0"/>
          <w:caps w:val="0"/>
          <w:color w:val="auto"/>
          <w:spacing w:val="0"/>
          <w:sz w:val="28"/>
          <w:szCs w:val="28"/>
          <w:lang w:val="en-US" w:eastAsia="zh-CN"/>
        </w:rPr>
        <w:t>2年</w:t>
      </w:r>
    </w:p>
    <w:p w14:paraId="408773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6、本项目是否接受联合体投标：否</w:t>
      </w:r>
    </w:p>
    <w:p w14:paraId="34F7AB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 xml:space="preserve">二、申请人的资格要求： </w:t>
      </w:r>
    </w:p>
    <w:p w14:paraId="429172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1、</w:t>
      </w:r>
      <w:r>
        <w:rPr>
          <w:rFonts w:hint="eastAsia" w:cs="宋体"/>
          <w:i w:val="0"/>
          <w:iCs w:val="0"/>
          <w:caps w:val="0"/>
          <w:color w:val="auto"/>
          <w:spacing w:val="0"/>
          <w:sz w:val="28"/>
          <w:szCs w:val="28"/>
          <w:lang w:val="en-US" w:eastAsia="zh-CN"/>
        </w:rPr>
        <w:t>供应商</w:t>
      </w:r>
      <w:r>
        <w:rPr>
          <w:rFonts w:hint="default" w:ascii="宋体" w:hAnsi="宋体" w:eastAsia="宋体" w:cs="宋体"/>
          <w:i w:val="0"/>
          <w:iCs w:val="0"/>
          <w:caps w:val="0"/>
          <w:color w:val="auto"/>
          <w:spacing w:val="0"/>
          <w:sz w:val="28"/>
          <w:szCs w:val="28"/>
          <w:lang w:val="en-US" w:eastAsia="zh-CN"/>
        </w:rPr>
        <w:t>提</w:t>
      </w:r>
      <w:r>
        <w:rPr>
          <w:rFonts w:hint="default" w:ascii="宋体" w:hAnsi="宋体" w:eastAsia="宋体" w:cs="宋体"/>
          <w:i w:val="0"/>
          <w:iCs w:val="0"/>
          <w:caps w:val="0"/>
          <w:color w:val="000000" w:themeColor="text1"/>
          <w:spacing w:val="0"/>
          <w:sz w:val="28"/>
          <w:szCs w:val="28"/>
          <w:lang w:val="en-US" w:eastAsia="zh-CN"/>
          <w14:textFill>
            <w14:solidFill>
              <w14:schemeClr w14:val="tx1"/>
            </w14:solidFill>
          </w14:textFill>
        </w:rPr>
        <w:t>供企业营业执照</w:t>
      </w:r>
      <w:r>
        <w:rPr>
          <w:rFonts w:hint="default" w:ascii="宋体" w:hAnsi="宋体" w:eastAsia="宋体" w:cs="宋体"/>
          <w:i w:val="0"/>
          <w:iCs w:val="0"/>
          <w:caps w:val="0"/>
          <w:color w:val="auto"/>
          <w:spacing w:val="0"/>
          <w:sz w:val="28"/>
          <w:szCs w:val="28"/>
          <w:lang w:val="en-US" w:eastAsia="zh-CN"/>
        </w:rPr>
        <w:t>、税务登记证、组织机构代码证或三证合一证件和开户银行许可证或基本存款账户信息；</w:t>
      </w:r>
    </w:p>
    <w:p w14:paraId="6177C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2、需提供202</w:t>
      </w:r>
      <w:r>
        <w:rPr>
          <w:rFonts w:hint="eastAsia" w:cs="宋体"/>
          <w:i w:val="0"/>
          <w:iCs w:val="0"/>
          <w:caps w:val="0"/>
          <w:color w:val="auto"/>
          <w:spacing w:val="0"/>
          <w:sz w:val="28"/>
          <w:szCs w:val="28"/>
          <w:lang w:val="en-US" w:eastAsia="zh-CN"/>
        </w:rPr>
        <w:t>5</w:t>
      </w:r>
      <w:r>
        <w:rPr>
          <w:rFonts w:hint="eastAsia" w:ascii="宋体" w:hAnsi="宋体" w:eastAsia="宋体" w:cs="宋体"/>
          <w:i w:val="0"/>
          <w:iCs w:val="0"/>
          <w:caps w:val="0"/>
          <w:color w:val="auto"/>
          <w:spacing w:val="0"/>
          <w:sz w:val="28"/>
          <w:szCs w:val="28"/>
          <w:lang w:val="en-US" w:eastAsia="zh-CN"/>
        </w:rPr>
        <w:t>年度经审计的年度财务审计报告或近期银行资信证明；</w:t>
      </w:r>
    </w:p>
    <w:p w14:paraId="7C300A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3、需提供依法缴纳税收和社会保障资金的良好记录（开标截止时间前六个月内任意一个月）依法缴纳税收和社保的缴纳凭证，无税额的月份提供零申报证明材料，依法免税的应提供相应的免税证明文件）；</w:t>
      </w:r>
    </w:p>
    <w:p w14:paraId="4B9492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4、需提供参加政府采购活动近3年在经营活动中没有重大违法记录的书面声明；</w:t>
      </w:r>
    </w:p>
    <w:p w14:paraId="4FFCE6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5、</w:t>
      </w:r>
      <w:r>
        <w:rPr>
          <w:rFonts w:hint="eastAsia" w:cs="宋体"/>
          <w:i w:val="0"/>
          <w:iCs w:val="0"/>
          <w:caps w:val="0"/>
          <w:color w:val="auto"/>
          <w:spacing w:val="0"/>
          <w:sz w:val="28"/>
          <w:szCs w:val="28"/>
          <w:lang w:val="en-US" w:eastAsia="zh-CN"/>
        </w:rPr>
        <w:t>供应商</w:t>
      </w:r>
      <w:r>
        <w:rPr>
          <w:rFonts w:hint="eastAsia" w:ascii="宋体" w:hAnsi="宋体" w:eastAsia="宋体" w:cs="宋体"/>
          <w:i w:val="0"/>
          <w:iCs w:val="0"/>
          <w:caps w:val="0"/>
          <w:color w:val="auto"/>
          <w:spacing w:val="0"/>
          <w:sz w:val="28"/>
          <w:szCs w:val="28"/>
          <w:lang w:val="en-US" w:eastAsia="zh-CN"/>
        </w:rPr>
        <w:t>须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cs="宋体"/>
          <w:i w:val="0"/>
          <w:iCs w:val="0"/>
          <w:caps w:val="0"/>
          <w:color w:val="auto"/>
          <w:spacing w:val="0"/>
          <w:sz w:val="28"/>
          <w:szCs w:val="28"/>
          <w:lang w:val="en-US" w:eastAsia="zh-CN"/>
        </w:rPr>
        <w:t>以</w:t>
      </w:r>
      <w:r>
        <w:rPr>
          <w:rFonts w:hint="eastAsia" w:ascii="宋体" w:hAnsi="宋体" w:eastAsia="宋体" w:cs="宋体"/>
          <w:i w:val="0"/>
          <w:iCs w:val="0"/>
          <w:caps w:val="0"/>
          <w:color w:val="auto"/>
          <w:spacing w:val="0"/>
          <w:sz w:val="28"/>
          <w:szCs w:val="28"/>
          <w:lang w:val="en-US" w:eastAsia="zh-CN"/>
        </w:rPr>
        <w:t>中国政府采购网（www.ccgp.gov.cn）及“信用</w:t>
      </w:r>
      <w:r>
        <w:rPr>
          <w:rFonts w:hint="eastAsia" w:cs="宋体"/>
          <w:i w:val="0"/>
          <w:iCs w:val="0"/>
          <w:caps w:val="0"/>
          <w:color w:val="auto"/>
          <w:spacing w:val="0"/>
          <w:sz w:val="28"/>
          <w:szCs w:val="28"/>
          <w:lang w:val="en-US" w:eastAsia="zh-CN"/>
        </w:rPr>
        <w:t>中国</w:t>
      </w:r>
      <w:r>
        <w:rPr>
          <w:rFonts w:hint="eastAsia" w:ascii="宋体" w:hAnsi="宋体" w:eastAsia="宋体" w:cs="宋体"/>
          <w:i w:val="0"/>
          <w:iCs w:val="0"/>
          <w:caps w:val="0"/>
          <w:color w:val="auto"/>
          <w:spacing w:val="0"/>
          <w:sz w:val="28"/>
          <w:szCs w:val="28"/>
          <w:lang w:val="en-US" w:eastAsia="zh-CN"/>
        </w:rPr>
        <w:t>”网站查询结果为准，如相关失信记录已失效，供应商需提供相关证明资料。供应商提供的证明资料须列明有信用截图或者信用报告均可，查询时间在本项目公告发布之日起至投标截止时间前）</w:t>
      </w:r>
    </w:p>
    <w:p w14:paraId="0C3084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cs="宋体"/>
          <w:i w:val="0"/>
          <w:iCs w:val="0"/>
          <w:caps w:val="0"/>
          <w:color w:val="auto"/>
          <w:spacing w:val="0"/>
          <w:sz w:val="28"/>
          <w:szCs w:val="28"/>
          <w:lang w:val="en-US" w:eastAsia="zh-CN"/>
        </w:rPr>
      </w:pPr>
      <w:r>
        <w:rPr>
          <w:rFonts w:hint="eastAsia" w:cs="宋体"/>
          <w:i w:val="0"/>
          <w:iCs w:val="0"/>
          <w:caps w:val="0"/>
          <w:color w:val="auto"/>
          <w:spacing w:val="0"/>
          <w:sz w:val="28"/>
          <w:szCs w:val="28"/>
          <w:lang w:val="en-US" w:eastAsia="zh-CN"/>
        </w:rPr>
        <w:t>6、中小企业证明材料:根据财政部关于印发《政府采购促进中小企业发展管理办法》的通知(财库(2020)46号)，本项目为专门面向中小企业采购，故在评审中不再执行价格评审优惠的扶持政策。供应商需提供中小企业声明函。磋商过程中遇到的其他问题，由磋商小组集体研究处理。</w:t>
      </w:r>
    </w:p>
    <w:p w14:paraId="6D6AC7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eastAsia" w:cs="宋体"/>
          <w:i w:val="0"/>
          <w:iCs w:val="0"/>
          <w:caps w:val="0"/>
          <w:color w:val="auto"/>
          <w:spacing w:val="0"/>
          <w:sz w:val="28"/>
          <w:szCs w:val="28"/>
          <w:lang w:val="en-US" w:eastAsia="zh-CN"/>
        </w:rPr>
      </w:pPr>
      <w:r>
        <w:rPr>
          <w:rFonts w:hint="eastAsia" w:cs="宋体"/>
          <w:i w:val="0"/>
          <w:iCs w:val="0"/>
          <w:caps w:val="0"/>
          <w:color w:val="auto"/>
          <w:spacing w:val="0"/>
          <w:sz w:val="28"/>
          <w:szCs w:val="28"/>
          <w:lang w:val="en-US" w:eastAsia="zh-CN"/>
        </w:rPr>
        <w:t>7、落实政府采购政策需要满足的资格要求：无。</w:t>
      </w:r>
    </w:p>
    <w:p w14:paraId="1FFAB4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default" w:ascii="宋体" w:hAnsi="宋体" w:eastAsia="宋体" w:cs="宋体"/>
          <w:i w:val="0"/>
          <w:iCs w:val="0"/>
          <w:caps w:val="0"/>
          <w:color w:val="auto"/>
          <w:spacing w:val="0"/>
          <w:sz w:val="28"/>
          <w:szCs w:val="28"/>
          <w:lang w:val="en-US" w:eastAsia="zh-CN"/>
        </w:rPr>
        <w:t>三、获取竞争性磋商文件</w:t>
      </w:r>
    </w:p>
    <w:p w14:paraId="5BC441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9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凡有意参加投标者，请于 2026年0</w:t>
      </w:r>
      <w:r>
        <w:rPr>
          <w:rFonts w:hint="eastAsia" w:cs="宋体"/>
          <w:i w:val="0"/>
          <w:iCs w:val="0"/>
          <w:caps w:val="0"/>
          <w:color w:val="auto"/>
          <w:spacing w:val="0"/>
          <w:sz w:val="28"/>
          <w:szCs w:val="28"/>
          <w:lang w:val="en-US" w:eastAsia="zh-CN"/>
        </w:rPr>
        <w:t>8</w:t>
      </w:r>
      <w:r>
        <w:rPr>
          <w:rFonts w:hint="eastAsia" w:ascii="宋体" w:hAnsi="宋体" w:eastAsia="宋体" w:cs="宋体"/>
          <w:i w:val="0"/>
          <w:iCs w:val="0"/>
          <w:caps w:val="0"/>
          <w:color w:val="auto"/>
          <w:spacing w:val="0"/>
          <w:sz w:val="28"/>
          <w:szCs w:val="28"/>
          <w:lang w:val="en-US" w:eastAsia="zh-CN"/>
        </w:rPr>
        <w:t>月</w:t>
      </w:r>
      <w:r>
        <w:rPr>
          <w:rFonts w:hint="eastAsia" w:cs="宋体"/>
          <w:i w:val="0"/>
          <w:iCs w:val="0"/>
          <w:caps w:val="0"/>
          <w:color w:val="auto"/>
          <w:spacing w:val="0"/>
          <w:sz w:val="28"/>
          <w:szCs w:val="28"/>
          <w:lang w:val="en-US" w:eastAsia="zh-CN"/>
        </w:rPr>
        <w:t>11</w:t>
      </w:r>
      <w:r>
        <w:rPr>
          <w:rFonts w:hint="eastAsia" w:ascii="宋体" w:hAnsi="宋体" w:eastAsia="宋体" w:cs="宋体"/>
          <w:i w:val="0"/>
          <w:iCs w:val="0"/>
          <w:caps w:val="0"/>
          <w:color w:val="auto"/>
          <w:spacing w:val="0"/>
          <w:sz w:val="28"/>
          <w:szCs w:val="28"/>
          <w:lang w:val="en-US" w:eastAsia="zh-CN"/>
        </w:rPr>
        <w:t>日至2026年0</w:t>
      </w:r>
      <w:r>
        <w:rPr>
          <w:rFonts w:hint="eastAsia" w:cs="宋体"/>
          <w:i w:val="0"/>
          <w:iCs w:val="0"/>
          <w:caps w:val="0"/>
          <w:color w:val="auto"/>
          <w:spacing w:val="0"/>
          <w:sz w:val="28"/>
          <w:szCs w:val="28"/>
          <w:lang w:val="en-US" w:eastAsia="zh-CN"/>
        </w:rPr>
        <w:t>8</w:t>
      </w:r>
      <w:r>
        <w:rPr>
          <w:rFonts w:hint="eastAsia" w:ascii="宋体" w:hAnsi="宋体" w:eastAsia="宋体" w:cs="宋体"/>
          <w:i w:val="0"/>
          <w:iCs w:val="0"/>
          <w:caps w:val="0"/>
          <w:color w:val="auto"/>
          <w:spacing w:val="0"/>
          <w:sz w:val="28"/>
          <w:szCs w:val="28"/>
          <w:lang w:val="en-US" w:eastAsia="zh-CN"/>
        </w:rPr>
        <w:t>月</w:t>
      </w:r>
      <w:r>
        <w:rPr>
          <w:rFonts w:hint="eastAsia" w:cs="宋体"/>
          <w:i w:val="0"/>
          <w:iCs w:val="0"/>
          <w:caps w:val="0"/>
          <w:color w:val="auto"/>
          <w:spacing w:val="0"/>
          <w:sz w:val="28"/>
          <w:szCs w:val="28"/>
          <w:lang w:val="en-US" w:eastAsia="zh-CN"/>
        </w:rPr>
        <w:t>15</w:t>
      </w:r>
      <w:bookmarkStart w:id="0" w:name="_GoBack"/>
      <w:bookmarkEnd w:id="0"/>
      <w:r>
        <w:rPr>
          <w:rFonts w:hint="eastAsia" w:ascii="宋体" w:hAnsi="宋体" w:eastAsia="宋体" w:cs="宋体"/>
          <w:i w:val="0"/>
          <w:iCs w:val="0"/>
          <w:caps w:val="0"/>
          <w:color w:val="auto"/>
          <w:spacing w:val="0"/>
          <w:sz w:val="28"/>
          <w:szCs w:val="28"/>
          <w:lang w:val="en-US" w:eastAsia="zh-CN"/>
        </w:rPr>
        <w:t>日，上午9:00-11:30，下午14:30-17:00（北京时间，下同），</w:t>
      </w:r>
      <w:r>
        <w:rPr>
          <w:rFonts w:hint="default" w:ascii="宋体" w:hAnsi="宋体" w:eastAsia="宋体" w:cs="宋体"/>
          <w:i w:val="0"/>
          <w:iCs w:val="0"/>
          <w:caps w:val="0"/>
          <w:color w:val="auto"/>
          <w:spacing w:val="0"/>
          <w:sz w:val="28"/>
          <w:szCs w:val="28"/>
          <w:lang w:val="en-US" w:eastAsia="zh-CN"/>
        </w:rPr>
        <w:t>将本公告附件打印填写完整(手写无效)并加盖</w:t>
      </w:r>
      <w:r>
        <w:rPr>
          <w:rFonts w:hint="eastAsia" w:cs="宋体"/>
          <w:i w:val="0"/>
          <w:iCs w:val="0"/>
          <w:caps w:val="0"/>
          <w:color w:val="auto"/>
          <w:spacing w:val="0"/>
          <w:sz w:val="28"/>
          <w:szCs w:val="28"/>
          <w:lang w:val="en-US" w:eastAsia="zh-CN"/>
        </w:rPr>
        <w:t>供应商</w:t>
      </w:r>
      <w:r>
        <w:rPr>
          <w:rFonts w:hint="default" w:ascii="宋体" w:hAnsi="宋体" w:eastAsia="宋体" w:cs="宋体"/>
          <w:i w:val="0"/>
          <w:iCs w:val="0"/>
          <w:caps w:val="0"/>
          <w:color w:val="auto"/>
          <w:spacing w:val="0"/>
          <w:sz w:val="28"/>
          <w:szCs w:val="28"/>
          <w:lang w:val="en-US" w:eastAsia="zh-CN"/>
        </w:rPr>
        <w:t>公章后发送至代理机构邮箱(</w:t>
      </w:r>
      <w:r>
        <w:rPr>
          <w:rFonts w:hint="eastAsia" w:cs="宋体"/>
          <w:i w:val="0"/>
          <w:iCs w:val="0"/>
          <w:caps w:val="0"/>
          <w:color w:val="auto"/>
          <w:spacing w:val="0"/>
          <w:sz w:val="28"/>
          <w:szCs w:val="28"/>
          <w:lang w:val="en-US" w:eastAsia="zh-CN"/>
        </w:rPr>
        <w:t>448831010</w:t>
      </w:r>
      <w:r>
        <w:rPr>
          <w:rFonts w:hint="default" w:ascii="宋体" w:hAnsi="宋体" w:eastAsia="宋体" w:cs="宋体"/>
          <w:i w:val="0"/>
          <w:iCs w:val="0"/>
          <w:caps w:val="0"/>
          <w:color w:val="auto"/>
          <w:spacing w:val="0"/>
          <w:sz w:val="28"/>
          <w:szCs w:val="28"/>
          <w:lang w:val="en-US" w:eastAsia="zh-CN"/>
        </w:rPr>
        <w:t>@qq.com)领取采购文件，逾期不予受理。</w:t>
      </w:r>
    </w:p>
    <w:p w14:paraId="480BCB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default" w:ascii="宋体" w:hAnsi="宋体" w:eastAsia="宋体" w:cs="宋体"/>
          <w:i w:val="0"/>
          <w:iCs w:val="0"/>
          <w:caps w:val="0"/>
          <w:color w:val="auto"/>
          <w:spacing w:val="0"/>
          <w:sz w:val="28"/>
          <w:szCs w:val="28"/>
          <w:lang w:val="en-US" w:eastAsia="zh-CN"/>
        </w:rPr>
        <w:t>四、提交</w:t>
      </w:r>
      <w:r>
        <w:rPr>
          <w:rFonts w:hint="eastAsia" w:ascii="宋体" w:hAnsi="宋体" w:eastAsia="宋体" w:cs="宋体"/>
          <w:i w:val="0"/>
          <w:iCs w:val="0"/>
          <w:caps w:val="0"/>
          <w:color w:val="auto"/>
          <w:spacing w:val="0"/>
          <w:sz w:val="28"/>
          <w:szCs w:val="28"/>
          <w:lang w:val="en-US" w:eastAsia="zh-CN"/>
        </w:rPr>
        <w:t>磋商响应</w:t>
      </w:r>
      <w:r>
        <w:rPr>
          <w:rFonts w:hint="default" w:ascii="宋体" w:hAnsi="宋体" w:eastAsia="宋体" w:cs="宋体"/>
          <w:i w:val="0"/>
          <w:iCs w:val="0"/>
          <w:caps w:val="0"/>
          <w:color w:val="auto"/>
          <w:spacing w:val="0"/>
          <w:sz w:val="28"/>
          <w:szCs w:val="28"/>
          <w:lang w:val="en-US" w:eastAsia="zh-CN"/>
        </w:rPr>
        <w:t>文件截止时间、开标时间和地点</w:t>
      </w:r>
      <w:r>
        <w:rPr>
          <w:rFonts w:hint="eastAsia" w:cs="宋体"/>
          <w:i w:val="0"/>
          <w:iCs w:val="0"/>
          <w:caps w:val="0"/>
          <w:color w:val="auto"/>
          <w:spacing w:val="0"/>
          <w:sz w:val="28"/>
          <w:szCs w:val="28"/>
          <w:lang w:val="en-US" w:eastAsia="zh-CN"/>
        </w:rPr>
        <w:t>：</w:t>
      </w:r>
    </w:p>
    <w:p w14:paraId="71FC77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default" w:ascii="宋体" w:hAnsi="宋体" w:eastAsia="宋体" w:cs="宋体"/>
          <w:i w:val="0"/>
          <w:iCs w:val="0"/>
          <w:caps w:val="0"/>
          <w:color w:val="auto"/>
          <w:spacing w:val="0"/>
          <w:sz w:val="28"/>
          <w:szCs w:val="28"/>
          <w:lang w:val="en-US" w:eastAsia="zh-CN"/>
        </w:rPr>
        <w:t>时间：2026年</w:t>
      </w:r>
      <w:r>
        <w:rPr>
          <w:rFonts w:hint="eastAsia" w:cs="宋体"/>
          <w:i w:val="0"/>
          <w:iCs w:val="0"/>
          <w:caps w:val="0"/>
          <w:color w:val="auto"/>
          <w:spacing w:val="0"/>
          <w:sz w:val="28"/>
          <w:szCs w:val="28"/>
          <w:lang w:val="en-US" w:eastAsia="zh-CN"/>
        </w:rPr>
        <w:t>8</w:t>
      </w:r>
      <w:r>
        <w:rPr>
          <w:rFonts w:hint="default" w:ascii="宋体" w:hAnsi="宋体" w:eastAsia="宋体" w:cs="宋体"/>
          <w:i w:val="0"/>
          <w:iCs w:val="0"/>
          <w:caps w:val="0"/>
          <w:color w:val="auto"/>
          <w:spacing w:val="0"/>
          <w:sz w:val="28"/>
          <w:szCs w:val="28"/>
          <w:lang w:val="en-US" w:eastAsia="zh-CN"/>
        </w:rPr>
        <w:t>月</w:t>
      </w:r>
      <w:r>
        <w:rPr>
          <w:rFonts w:hint="eastAsia" w:cs="宋体"/>
          <w:i w:val="0"/>
          <w:iCs w:val="0"/>
          <w:caps w:val="0"/>
          <w:color w:val="auto"/>
          <w:spacing w:val="0"/>
          <w:sz w:val="28"/>
          <w:szCs w:val="28"/>
          <w:lang w:val="en-US" w:eastAsia="zh-CN"/>
        </w:rPr>
        <w:t>25</w:t>
      </w:r>
      <w:r>
        <w:rPr>
          <w:rFonts w:hint="default" w:ascii="宋体" w:hAnsi="宋体" w:eastAsia="宋体" w:cs="宋体"/>
          <w:i w:val="0"/>
          <w:iCs w:val="0"/>
          <w:caps w:val="0"/>
          <w:color w:val="auto"/>
          <w:spacing w:val="0"/>
          <w:sz w:val="28"/>
          <w:szCs w:val="28"/>
          <w:lang w:val="en-US" w:eastAsia="zh-CN"/>
        </w:rPr>
        <w:t>日9时00分（北京时间）</w:t>
      </w:r>
    </w:p>
    <w:p w14:paraId="557376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地点</w:t>
      </w:r>
      <w:r>
        <w:rPr>
          <w:rFonts w:hint="default" w:ascii="宋体" w:hAnsi="宋体" w:eastAsia="宋体" w:cs="宋体"/>
          <w:i w:val="0"/>
          <w:iCs w:val="0"/>
          <w:caps w:val="0"/>
          <w:color w:val="auto"/>
          <w:spacing w:val="0"/>
          <w:sz w:val="28"/>
          <w:szCs w:val="28"/>
          <w:lang w:val="en-US" w:eastAsia="zh-CN"/>
        </w:rPr>
        <w:t>:</w:t>
      </w:r>
      <w:r>
        <w:rPr>
          <w:rFonts w:hint="eastAsia" w:ascii="宋体" w:hAnsi="宋体" w:eastAsia="宋体" w:cs="宋体"/>
          <w:i w:val="0"/>
          <w:iCs w:val="0"/>
          <w:caps w:val="0"/>
          <w:color w:val="000000"/>
          <w:spacing w:val="0"/>
          <w:sz w:val="28"/>
          <w:szCs w:val="28"/>
        </w:rPr>
        <w:t>甘肃玉门铁人干部学院</w:t>
      </w:r>
      <w:r>
        <w:rPr>
          <w:rFonts w:hint="eastAsia" w:cs="宋体"/>
          <w:i w:val="0"/>
          <w:iCs w:val="0"/>
          <w:caps w:val="0"/>
          <w:color w:val="000000"/>
          <w:spacing w:val="0"/>
          <w:sz w:val="28"/>
          <w:szCs w:val="28"/>
          <w:lang w:val="en-US" w:eastAsia="zh-CN"/>
        </w:rPr>
        <w:t>1楼102</w:t>
      </w:r>
    </w:p>
    <w:p w14:paraId="3DC12A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default" w:ascii="宋体" w:hAnsi="宋体" w:eastAsia="宋体" w:cs="宋体"/>
          <w:i w:val="0"/>
          <w:iCs w:val="0"/>
          <w:caps w:val="0"/>
          <w:color w:val="auto"/>
          <w:spacing w:val="0"/>
          <w:sz w:val="28"/>
          <w:szCs w:val="28"/>
          <w:lang w:val="en-US" w:eastAsia="zh-CN"/>
        </w:rPr>
        <w:t>五、公告期限：自本公告发布之日起</w:t>
      </w:r>
      <w:r>
        <w:rPr>
          <w:rFonts w:hint="eastAsia" w:ascii="宋体" w:hAnsi="宋体" w:eastAsia="宋体" w:cs="宋体"/>
          <w:i w:val="0"/>
          <w:iCs w:val="0"/>
          <w:caps w:val="0"/>
          <w:color w:val="auto"/>
          <w:spacing w:val="0"/>
          <w:sz w:val="28"/>
          <w:szCs w:val="28"/>
          <w:lang w:val="en-US" w:eastAsia="zh-CN"/>
        </w:rPr>
        <w:t>3</w:t>
      </w:r>
      <w:r>
        <w:rPr>
          <w:rFonts w:hint="default" w:ascii="宋体" w:hAnsi="宋体" w:eastAsia="宋体" w:cs="宋体"/>
          <w:i w:val="0"/>
          <w:iCs w:val="0"/>
          <w:caps w:val="0"/>
          <w:color w:val="auto"/>
          <w:spacing w:val="0"/>
          <w:sz w:val="28"/>
          <w:szCs w:val="28"/>
          <w:lang w:val="en-US" w:eastAsia="zh-CN"/>
        </w:rPr>
        <w:t>个工作日。</w:t>
      </w:r>
    </w:p>
    <w:p w14:paraId="64F91D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六、其他补充事宜：本公告在《甘肃经济信息网》上发布。因轻信其他组织、个人或媒介提供的信息而造成的损失，采购人、招标代理机构概不负责。</w:t>
      </w:r>
    </w:p>
    <w:p w14:paraId="47E1DF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七、对本次招标提出询问，请按以下方式联系：</w:t>
      </w:r>
    </w:p>
    <w:p w14:paraId="4BCDCE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1、采购人信息</w:t>
      </w:r>
    </w:p>
    <w:p w14:paraId="7C8350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招标人：</w:t>
      </w:r>
      <w:r>
        <w:rPr>
          <w:rFonts w:hint="eastAsia" w:ascii="宋体" w:hAnsi="宋体" w:eastAsia="宋体" w:cs="宋体"/>
          <w:i w:val="0"/>
          <w:iCs w:val="0"/>
          <w:caps w:val="0"/>
          <w:color w:val="000000"/>
          <w:spacing w:val="0"/>
          <w:sz w:val="28"/>
          <w:szCs w:val="28"/>
        </w:rPr>
        <w:t>甘肃玉门铁人干部学院</w:t>
      </w:r>
      <w:r>
        <w:rPr>
          <w:rFonts w:hint="eastAsia" w:ascii="宋体" w:hAnsi="宋体" w:eastAsia="宋体" w:cs="宋体"/>
          <w:i w:val="0"/>
          <w:iCs w:val="0"/>
          <w:caps w:val="0"/>
          <w:color w:val="auto"/>
          <w:spacing w:val="0"/>
          <w:sz w:val="28"/>
          <w:szCs w:val="28"/>
          <w:lang w:val="en-US" w:eastAsia="zh-CN"/>
        </w:rPr>
        <w:t xml:space="preserve">         </w:t>
      </w:r>
    </w:p>
    <w:p w14:paraId="21B518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地  址：</w:t>
      </w:r>
      <w:r>
        <w:rPr>
          <w:rFonts w:hint="eastAsia" w:ascii="宋体" w:hAnsi="宋体" w:eastAsia="宋体" w:cs="宋体"/>
          <w:i w:val="0"/>
          <w:iCs w:val="0"/>
          <w:caps w:val="0"/>
          <w:color w:val="000000"/>
          <w:spacing w:val="0"/>
          <w:sz w:val="28"/>
          <w:szCs w:val="28"/>
        </w:rPr>
        <w:t>甘肃省酒泉市玉门铁人干部学院</w:t>
      </w:r>
      <w:r>
        <w:rPr>
          <w:rFonts w:hint="eastAsia" w:ascii="宋体" w:hAnsi="宋体" w:eastAsia="宋体" w:cs="宋体"/>
          <w:i w:val="0"/>
          <w:iCs w:val="0"/>
          <w:caps w:val="0"/>
          <w:color w:val="auto"/>
          <w:spacing w:val="0"/>
          <w:sz w:val="28"/>
          <w:szCs w:val="28"/>
          <w:lang w:val="en-US" w:eastAsia="zh-CN"/>
        </w:rPr>
        <w:t xml:space="preserve">     </w:t>
      </w:r>
    </w:p>
    <w:p w14:paraId="6CFA9E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联系人：</w:t>
      </w:r>
      <w:r>
        <w:rPr>
          <w:rFonts w:hint="eastAsia" w:ascii="宋体" w:hAnsi="宋体" w:eastAsia="宋体" w:cs="宋体"/>
          <w:i w:val="0"/>
          <w:iCs w:val="0"/>
          <w:caps w:val="0"/>
          <w:color w:val="000000"/>
          <w:spacing w:val="0"/>
          <w:sz w:val="28"/>
          <w:szCs w:val="28"/>
          <w:lang w:val="en-US" w:eastAsia="zh-CN"/>
        </w:rPr>
        <w:t>蒋媛</w:t>
      </w:r>
      <w:r>
        <w:rPr>
          <w:rFonts w:hint="eastAsia" w:ascii="宋体" w:hAnsi="宋体" w:eastAsia="宋体" w:cs="宋体"/>
          <w:i w:val="0"/>
          <w:iCs w:val="0"/>
          <w:caps w:val="0"/>
          <w:color w:val="auto"/>
          <w:spacing w:val="0"/>
          <w:sz w:val="28"/>
          <w:szCs w:val="28"/>
          <w:lang w:val="en-US" w:eastAsia="zh-CN"/>
        </w:rPr>
        <w:t xml:space="preserve">               </w:t>
      </w:r>
    </w:p>
    <w:p w14:paraId="23920D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电  话：</w:t>
      </w:r>
      <w:r>
        <w:rPr>
          <w:rFonts w:hint="eastAsia" w:ascii="宋体" w:hAnsi="宋体" w:eastAsia="宋体" w:cs="宋体"/>
          <w:i w:val="0"/>
          <w:iCs w:val="0"/>
          <w:caps w:val="0"/>
          <w:color w:val="000000"/>
          <w:spacing w:val="0"/>
          <w:sz w:val="28"/>
          <w:szCs w:val="28"/>
          <w:lang w:val="en-US" w:eastAsia="zh-CN"/>
        </w:rPr>
        <w:t>17309376978</w:t>
      </w:r>
      <w:r>
        <w:rPr>
          <w:rFonts w:hint="eastAsia" w:ascii="宋体" w:hAnsi="宋体" w:eastAsia="宋体" w:cs="宋体"/>
          <w:i w:val="0"/>
          <w:iCs w:val="0"/>
          <w:caps w:val="0"/>
          <w:color w:val="auto"/>
          <w:spacing w:val="0"/>
          <w:sz w:val="28"/>
          <w:szCs w:val="28"/>
          <w:lang w:val="en-US" w:eastAsia="zh-CN"/>
        </w:rPr>
        <w:t xml:space="preserve">                </w:t>
      </w:r>
    </w:p>
    <w:p w14:paraId="769FF3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2、采购代理机构信息</w:t>
      </w:r>
    </w:p>
    <w:p w14:paraId="02415A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名  称：玉门市东宸工程项目管理有限公司</w:t>
      </w:r>
    </w:p>
    <w:p w14:paraId="617610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地  址：甘肃省酒泉市玉门市新市区康辉花园北门巷1041号联系人：</w:t>
      </w:r>
      <w:r>
        <w:rPr>
          <w:rFonts w:hint="eastAsia" w:cs="宋体"/>
          <w:i w:val="0"/>
          <w:iCs w:val="0"/>
          <w:caps w:val="0"/>
          <w:color w:val="auto"/>
          <w:spacing w:val="0"/>
          <w:sz w:val="28"/>
          <w:szCs w:val="28"/>
          <w:lang w:val="en-US" w:eastAsia="zh-CN"/>
        </w:rPr>
        <w:t>马琳</w:t>
      </w:r>
      <w:r>
        <w:rPr>
          <w:rFonts w:hint="eastAsia" w:ascii="宋体" w:hAnsi="宋体" w:eastAsia="宋体" w:cs="宋体"/>
          <w:i w:val="0"/>
          <w:iCs w:val="0"/>
          <w:caps w:val="0"/>
          <w:color w:val="auto"/>
          <w:spacing w:val="0"/>
          <w:sz w:val="28"/>
          <w:szCs w:val="28"/>
          <w:lang w:val="en-US" w:eastAsia="zh-CN"/>
        </w:rPr>
        <w:t>     </w:t>
      </w:r>
    </w:p>
    <w:p w14:paraId="07A4C9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default"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联系电话：</w:t>
      </w:r>
      <w:r>
        <w:rPr>
          <w:rFonts w:hint="eastAsia" w:cs="宋体"/>
          <w:i w:val="0"/>
          <w:iCs w:val="0"/>
          <w:caps w:val="0"/>
          <w:color w:val="auto"/>
          <w:spacing w:val="0"/>
          <w:sz w:val="28"/>
          <w:szCs w:val="28"/>
          <w:lang w:val="en-US" w:eastAsia="zh-CN"/>
        </w:rPr>
        <w:t>18298700906</w:t>
      </w:r>
    </w:p>
    <w:p w14:paraId="328006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r>
        <w:rPr>
          <w:rFonts w:hint="eastAsia" w:ascii="宋体" w:hAnsi="宋体" w:eastAsia="宋体" w:cs="宋体"/>
          <w:i w:val="0"/>
          <w:iCs w:val="0"/>
          <w:caps w:val="0"/>
          <w:color w:val="auto"/>
          <w:spacing w:val="0"/>
          <w:sz w:val="28"/>
          <w:szCs w:val="28"/>
          <w:lang w:val="en-US" w:eastAsia="zh-CN"/>
        </w:rPr>
        <w:t xml:space="preserve">                                </w:t>
      </w:r>
    </w:p>
    <w:p w14:paraId="111310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640"/>
        <w:jc w:val="left"/>
        <w:textAlignment w:val="auto"/>
        <w:rPr>
          <w:rFonts w:hint="eastAsia" w:ascii="宋体" w:hAnsi="宋体" w:eastAsia="宋体" w:cs="宋体"/>
          <w:i w:val="0"/>
          <w:iCs w:val="0"/>
          <w:caps w:val="0"/>
          <w:color w:val="auto"/>
          <w:spacing w:val="0"/>
          <w:sz w:val="28"/>
          <w:szCs w:val="28"/>
          <w:lang w:val="en-US" w:eastAsia="zh-CN"/>
        </w:rPr>
      </w:pPr>
    </w:p>
    <w:p w14:paraId="2F9CB6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6" w:lineRule="exact"/>
        <w:ind w:left="0" w:right="0" w:firstLine="5650" w:firstLineChars="2018"/>
        <w:jc w:val="left"/>
        <w:textAlignment w:val="auto"/>
        <w:rPr>
          <w:rFonts w:hint="eastAsia" w:ascii="宋体" w:hAnsi="宋体" w:eastAsia="宋体" w:cs="宋体"/>
          <w:b/>
          <w:color w:val="auto"/>
          <w:sz w:val="36"/>
          <w:szCs w:val="36"/>
        </w:rPr>
      </w:pPr>
      <w:r>
        <w:rPr>
          <w:rFonts w:hint="eastAsia" w:ascii="宋体" w:hAnsi="宋体" w:eastAsia="宋体" w:cs="宋体"/>
          <w:i w:val="0"/>
          <w:iCs w:val="0"/>
          <w:caps w:val="0"/>
          <w:color w:val="auto"/>
          <w:spacing w:val="0"/>
          <w:sz w:val="28"/>
          <w:szCs w:val="28"/>
          <w:lang w:val="en-US" w:eastAsia="zh-CN"/>
        </w:rPr>
        <w:t xml:space="preserve">  2026年</w:t>
      </w:r>
      <w:r>
        <w:rPr>
          <w:rFonts w:hint="eastAsia" w:cs="宋体"/>
          <w:i w:val="0"/>
          <w:iCs w:val="0"/>
          <w:caps w:val="0"/>
          <w:color w:val="auto"/>
          <w:spacing w:val="0"/>
          <w:sz w:val="28"/>
          <w:szCs w:val="28"/>
          <w:lang w:val="en-US" w:eastAsia="zh-CN"/>
        </w:rPr>
        <w:t>8</w:t>
      </w:r>
      <w:r>
        <w:rPr>
          <w:rFonts w:hint="eastAsia" w:ascii="宋体" w:hAnsi="宋体" w:eastAsia="宋体" w:cs="宋体"/>
          <w:i w:val="0"/>
          <w:iCs w:val="0"/>
          <w:caps w:val="0"/>
          <w:color w:val="auto"/>
          <w:spacing w:val="0"/>
          <w:sz w:val="28"/>
          <w:szCs w:val="28"/>
          <w:lang w:val="en-US" w:eastAsia="zh-CN"/>
        </w:rPr>
        <w:t>月</w:t>
      </w:r>
      <w:r>
        <w:rPr>
          <w:rFonts w:hint="eastAsia" w:cs="宋体"/>
          <w:i w:val="0"/>
          <w:iCs w:val="0"/>
          <w:caps w:val="0"/>
          <w:color w:val="auto"/>
          <w:spacing w:val="0"/>
          <w:sz w:val="28"/>
          <w:szCs w:val="28"/>
          <w:lang w:val="en-US" w:eastAsia="zh-CN"/>
        </w:rPr>
        <w:t>11</w:t>
      </w:r>
      <w:r>
        <w:rPr>
          <w:rFonts w:hint="eastAsia" w:ascii="宋体" w:hAnsi="宋体" w:eastAsia="宋体" w:cs="宋体"/>
          <w:i w:val="0"/>
          <w:iCs w:val="0"/>
          <w:caps w:val="0"/>
          <w:color w:val="auto"/>
          <w:spacing w:val="0"/>
          <w:sz w:val="28"/>
          <w:szCs w:val="28"/>
          <w:lang w:val="en-US" w:eastAsia="zh-CN"/>
        </w:rPr>
        <w:t>日</w:t>
      </w:r>
    </w:p>
    <w:p w14:paraId="657E3878">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cs="宋体"/>
          <w:b/>
          <w:bCs w:val="0"/>
          <w:color w:val="auto"/>
          <w:sz w:val="40"/>
          <w:szCs w:val="40"/>
          <w:lang w:val="en-US" w:eastAsia="zh-CN"/>
        </w:rPr>
      </w:pPr>
    </w:p>
    <w:p w14:paraId="6B37FF2B">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cs="宋体"/>
          <w:b/>
          <w:bCs w:val="0"/>
          <w:color w:val="auto"/>
          <w:sz w:val="40"/>
          <w:szCs w:val="40"/>
          <w:lang w:val="en-US" w:eastAsia="zh-CN"/>
        </w:rPr>
      </w:pPr>
    </w:p>
    <w:p w14:paraId="277A1A31">
      <w:pPr>
        <w:keepNext w:val="0"/>
        <w:keepLines w:val="0"/>
        <w:pageBreakBefore w:val="0"/>
        <w:widowControl w:val="0"/>
        <w:kinsoku/>
        <w:wordWrap/>
        <w:overflowPunct/>
        <w:topLinePunct w:val="0"/>
        <w:autoSpaceDE/>
        <w:autoSpaceDN/>
        <w:bidi w:val="0"/>
        <w:adjustRightInd/>
        <w:snapToGrid/>
        <w:spacing w:after="313" w:afterLines="100" w:line="240" w:lineRule="auto"/>
        <w:jc w:val="both"/>
        <w:textAlignment w:val="auto"/>
        <w:outlineLvl w:val="0"/>
        <w:rPr>
          <w:rFonts w:hint="eastAsia" w:ascii="宋体" w:hAnsi="宋体" w:cs="宋体"/>
          <w:b/>
          <w:bCs w:val="0"/>
          <w:color w:val="auto"/>
          <w:sz w:val="40"/>
          <w:szCs w:val="40"/>
          <w:lang w:val="en-US" w:eastAsia="zh-CN"/>
        </w:rPr>
      </w:pPr>
    </w:p>
    <w:p w14:paraId="65FD87CE">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b/>
          <w:bCs w:val="0"/>
          <w:color w:val="auto"/>
          <w:sz w:val="40"/>
          <w:szCs w:val="40"/>
          <w:lang w:val="en-US" w:eastAsia="zh-CN"/>
        </w:rPr>
      </w:pPr>
      <w:r>
        <w:rPr>
          <w:rFonts w:hint="eastAsia" w:ascii="宋体" w:hAnsi="宋体" w:cs="宋体"/>
          <w:b/>
          <w:bCs w:val="0"/>
          <w:color w:val="auto"/>
          <w:sz w:val="40"/>
          <w:szCs w:val="40"/>
          <w:lang w:val="en-US" w:eastAsia="zh-CN"/>
        </w:rPr>
        <w:t>供应商信息登记表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2330"/>
        <w:gridCol w:w="2141"/>
        <w:gridCol w:w="2121"/>
      </w:tblGrid>
      <w:tr w14:paraId="7FF8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trPr>
        <w:tc>
          <w:tcPr>
            <w:tcW w:w="2042" w:type="dxa"/>
            <w:vAlign w:val="center"/>
          </w:tcPr>
          <w:p w14:paraId="42E6E3CD">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p w14:paraId="11ACB40D">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项目名称</w:t>
            </w:r>
          </w:p>
        </w:tc>
        <w:tc>
          <w:tcPr>
            <w:tcW w:w="7029" w:type="dxa"/>
            <w:gridSpan w:val="3"/>
            <w:vAlign w:val="center"/>
          </w:tcPr>
          <w:p w14:paraId="581ADA16">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r>
      <w:tr w14:paraId="0638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2042" w:type="dxa"/>
            <w:vAlign w:val="center"/>
          </w:tcPr>
          <w:p w14:paraId="2478F16E">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p w14:paraId="2B7FC238">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项目编号</w:t>
            </w:r>
          </w:p>
        </w:tc>
        <w:tc>
          <w:tcPr>
            <w:tcW w:w="7029" w:type="dxa"/>
            <w:gridSpan w:val="3"/>
            <w:vAlign w:val="center"/>
          </w:tcPr>
          <w:p w14:paraId="620C00F1">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r>
      <w:tr w14:paraId="0DA2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2042" w:type="dxa"/>
            <w:vAlign w:val="center"/>
          </w:tcPr>
          <w:p w14:paraId="7F07768E">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p w14:paraId="70DF257B">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供应商名称</w:t>
            </w:r>
          </w:p>
        </w:tc>
        <w:tc>
          <w:tcPr>
            <w:tcW w:w="2493" w:type="dxa"/>
            <w:vAlign w:val="center"/>
          </w:tcPr>
          <w:p w14:paraId="01D0B423">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c>
          <w:tcPr>
            <w:tcW w:w="2268" w:type="dxa"/>
            <w:vAlign w:val="center"/>
          </w:tcPr>
          <w:p w14:paraId="76E93440">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p w14:paraId="4F02C4C2">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统一社会信用代码</w:t>
            </w:r>
          </w:p>
        </w:tc>
        <w:tc>
          <w:tcPr>
            <w:tcW w:w="2268" w:type="dxa"/>
            <w:vAlign w:val="center"/>
          </w:tcPr>
          <w:p w14:paraId="2D9715B2">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r>
      <w:tr w14:paraId="21C1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2042" w:type="dxa"/>
            <w:vAlign w:val="center"/>
          </w:tcPr>
          <w:p w14:paraId="79318AA9">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法定代表人</w:t>
            </w:r>
          </w:p>
        </w:tc>
        <w:tc>
          <w:tcPr>
            <w:tcW w:w="2493" w:type="dxa"/>
            <w:vAlign w:val="center"/>
          </w:tcPr>
          <w:p w14:paraId="6FBB847C">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c>
          <w:tcPr>
            <w:tcW w:w="2268" w:type="dxa"/>
            <w:vAlign w:val="center"/>
          </w:tcPr>
          <w:p w14:paraId="34AEC2B1">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i w:val="0"/>
                <w:iCs w:val="0"/>
                <w:caps w:val="0"/>
                <w:color w:val="auto"/>
                <w:spacing w:val="0"/>
                <w:kern w:val="1"/>
                <w:sz w:val="28"/>
                <w:szCs w:val="28"/>
                <w:lang w:val="en-US" w:eastAsia="zh-CN" w:bidi="ar-SA"/>
              </w:rPr>
            </w:pPr>
            <w:r>
              <w:rPr>
                <w:rFonts w:hint="eastAsia" w:ascii="宋体" w:hAnsi="宋体" w:cs="宋体"/>
                <w:i w:val="0"/>
                <w:iCs w:val="0"/>
                <w:caps w:val="0"/>
                <w:color w:val="auto"/>
                <w:spacing w:val="0"/>
                <w:kern w:val="1"/>
                <w:sz w:val="28"/>
                <w:szCs w:val="28"/>
                <w:lang w:val="en-US" w:eastAsia="zh-CN" w:bidi="ar-SA"/>
              </w:rPr>
              <w:t>联系电话</w:t>
            </w:r>
          </w:p>
        </w:tc>
        <w:tc>
          <w:tcPr>
            <w:tcW w:w="2268" w:type="dxa"/>
            <w:vAlign w:val="center"/>
          </w:tcPr>
          <w:p w14:paraId="66AB8F0A">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r>
      <w:tr w14:paraId="4A51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2042" w:type="dxa"/>
            <w:vAlign w:val="center"/>
          </w:tcPr>
          <w:p w14:paraId="51C48BEE">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授权委托人</w:t>
            </w:r>
          </w:p>
        </w:tc>
        <w:tc>
          <w:tcPr>
            <w:tcW w:w="2493" w:type="dxa"/>
            <w:vAlign w:val="center"/>
          </w:tcPr>
          <w:p w14:paraId="16861D93">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c>
          <w:tcPr>
            <w:tcW w:w="2268" w:type="dxa"/>
            <w:vAlign w:val="center"/>
          </w:tcPr>
          <w:p w14:paraId="5864E2E2">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r>
              <w:rPr>
                <w:rFonts w:hint="eastAsia" w:ascii="宋体" w:hAnsi="宋体" w:cs="宋体"/>
                <w:i w:val="0"/>
                <w:iCs w:val="0"/>
                <w:caps w:val="0"/>
                <w:color w:val="auto"/>
                <w:spacing w:val="0"/>
                <w:kern w:val="1"/>
                <w:sz w:val="28"/>
                <w:szCs w:val="28"/>
                <w:lang w:val="en-US" w:eastAsia="zh-CN" w:bidi="ar-SA"/>
              </w:rPr>
              <w:t>联系电话</w:t>
            </w:r>
          </w:p>
        </w:tc>
        <w:tc>
          <w:tcPr>
            <w:tcW w:w="2268" w:type="dxa"/>
            <w:vAlign w:val="center"/>
          </w:tcPr>
          <w:p w14:paraId="2A9456D7">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r>
      <w:tr w14:paraId="061E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2042" w:type="dxa"/>
            <w:vAlign w:val="center"/>
          </w:tcPr>
          <w:p w14:paraId="59029C99">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p w14:paraId="7076CD63">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邮箱</w:t>
            </w:r>
          </w:p>
        </w:tc>
        <w:tc>
          <w:tcPr>
            <w:tcW w:w="2493" w:type="dxa"/>
            <w:vAlign w:val="center"/>
          </w:tcPr>
          <w:p w14:paraId="3D791449">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c>
          <w:tcPr>
            <w:tcW w:w="2268" w:type="dxa"/>
            <w:vAlign w:val="center"/>
          </w:tcPr>
          <w:p w14:paraId="668F73BC">
            <w:pPr>
              <w:keepNext w:val="0"/>
              <w:keepLines w:val="0"/>
              <w:pageBreakBefore w:val="0"/>
              <w:widowControl w:val="0"/>
              <w:kinsoku/>
              <w:wordWrap/>
              <w:overflowPunct/>
              <w:topLinePunct w:val="0"/>
              <w:autoSpaceDE/>
              <w:autoSpaceDN/>
              <w:bidi w:val="0"/>
              <w:adjustRightInd/>
              <w:snapToGrid/>
              <w:spacing w:after="313" w:afterLines="100" w:line="240" w:lineRule="auto"/>
              <w:jc w:val="both"/>
              <w:textAlignment w:val="auto"/>
              <w:outlineLvl w:val="0"/>
              <w:rPr>
                <w:rFonts w:hint="eastAsia" w:ascii="宋体" w:hAnsi="宋体" w:eastAsia="宋体" w:cs="宋体"/>
                <w:i w:val="0"/>
                <w:iCs w:val="0"/>
                <w:caps w:val="0"/>
                <w:color w:val="auto"/>
                <w:spacing w:val="0"/>
                <w:kern w:val="1"/>
                <w:sz w:val="28"/>
                <w:szCs w:val="28"/>
                <w:lang w:val="en-US" w:eastAsia="zh-CN" w:bidi="ar-SA"/>
              </w:rPr>
            </w:pPr>
          </w:p>
          <w:p w14:paraId="628AA373">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r>
              <w:rPr>
                <w:rFonts w:hint="eastAsia" w:ascii="宋体" w:hAnsi="宋体" w:eastAsia="宋体" w:cs="宋体"/>
                <w:i w:val="0"/>
                <w:iCs w:val="0"/>
                <w:caps w:val="0"/>
                <w:color w:val="auto"/>
                <w:spacing w:val="0"/>
                <w:kern w:val="1"/>
                <w:sz w:val="28"/>
                <w:szCs w:val="28"/>
                <w:lang w:val="en-US" w:eastAsia="zh-CN" w:bidi="ar-SA"/>
              </w:rPr>
              <w:t>地址</w:t>
            </w:r>
          </w:p>
        </w:tc>
        <w:tc>
          <w:tcPr>
            <w:tcW w:w="2268" w:type="dxa"/>
            <w:vAlign w:val="center"/>
          </w:tcPr>
          <w:p w14:paraId="529C49CC">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p>
        </w:tc>
      </w:tr>
    </w:tbl>
    <w:p w14:paraId="7107F3DE">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pPr>
      <w:r>
        <w:rPr>
          <w:rFonts w:hint="eastAsia" w:ascii="宋体" w:hAnsi="宋体" w:cs="宋体"/>
          <w:i w:val="0"/>
          <w:iCs w:val="0"/>
          <w:caps w:val="0"/>
          <w:color w:val="auto"/>
          <w:spacing w:val="0"/>
          <w:kern w:val="1"/>
          <w:sz w:val="28"/>
          <w:szCs w:val="28"/>
          <w:lang w:val="en-US" w:eastAsia="zh-CN" w:bidi="ar-SA"/>
        </w:rPr>
        <w:t xml:space="preserve">                       </w:t>
      </w:r>
      <w:r>
        <w:rPr>
          <w:rFonts w:hint="eastAsia" w:ascii="宋体" w:hAnsi="宋体" w:eastAsia="宋体" w:cs="宋体"/>
          <w:i w:val="0"/>
          <w:iCs w:val="0"/>
          <w:caps w:val="0"/>
          <w:color w:val="auto"/>
          <w:spacing w:val="0"/>
          <w:kern w:val="1"/>
          <w:sz w:val="28"/>
          <w:szCs w:val="28"/>
          <w:lang w:val="en-US" w:eastAsia="zh-CN" w:bidi="ar-SA"/>
        </w:rPr>
        <w:t>供应商名称（盖章）：</w:t>
      </w:r>
    </w:p>
    <w:p w14:paraId="3BEB4960">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eastAsia="宋体" w:cs="宋体"/>
          <w:i w:val="0"/>
          <w:iCs w:val="0"/>
          <w:caps w:val="0"/>
          <w:color w:val="auto"/>
          <w:spacing w:val="0"/>
          <w:kern w:val="1"/>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宋体" w:hAnsi="宋体" w:cs="宋体"/>
          <w:i w:val="0"/>
          <w:iCs w:val="0"/>
          <w:caps w:val="0"/>
          <w:color w:val="auto"/>
          <w:spacing w:val="0"/>
          <w:kern w:val="1"/>
          <w:sz w:val="28"/>
          <w:szCs w:val="28"/>
          <w:lang w:val="en-US" w:eastAsia="zh-CN" w:bidi="ar-SA"/>
        </w:rPr>
        <w:t xml:space="preserve">                             </w:t>
      </w:r>
      <w:r>
        <w:rPr>
          <w:rFonts w:hint="eastAsia" w:ascii="宋体" w:hAnsi="宋体" w:eastAsia="宋体" w:cs="宋体"/>
          <w:i w:val="0"/>
          <w:iCs w:val="0"/>
          <w:caps w:val="0"/>
          <w:color w:val="auto"/>
          <w:spacing w:val="0"/>
          <w:kern w:val="1"/>
          <w:sz w:val="28"/>
          <w:szCs w:val="28"/>
          <w:lang w:val="en-US" w:eastAsia="zh-CN" w:bidi="ar-SA"/>
        </w:rPr>
        <w:t>年   月   日</w:t>
      </w:r>
    </w:p>
    <w:p w14:paraId="2652C851">
      <w:pPr>
        <w:keepNext w:val="0"/>
        <w:keepLines w:val="0"/>
        <w:pageBreakBefore w:val="0"/>
        <w:widowControl w:val="0"/>
        <w:kinsoku/>
        <w:wordWrap/>
        <w:overflowPunct/>
        <w:topLinePunct w:val="0"/>
        <w:autoSpaceDE/>
        <w:autoSpaceDN/>
        <w:bidi w:val="0"/>
        <w:adjustRightInd/>
        <w:snapToGrid/>
        <w:spacing w:after="313" w:afterLines="100" w:line="240" w:lineRule="auto"/>
        <w:jc w:val="left"/>
        <w:textAlignment w:val="auto"/>
        <w:outlineLvl w:val="0"/>
        <w:rPr>
          <w:rFonts w:hint="default" w:ascii="宋体" w:hAnsi="宋体" w:cs="宋体"/>
          <w:i w:val="0"/>
          <w:iCs w:val="0"/>
          <w:caps w:val="0"/>
          <w:color w:val="auto"/>
          <w:spacing w:val="0"/>
          <w:kern w:val="1"/>
          <w:sz w:val="36"/>
          <w:szCs w:val="36"/>
          <w:lang w:val="en-US" w:eastAsia="zh-CN" w:bidi="ar-SA"/>
        </w:rPr>
      </w:pPr>
      <w:r>
        <w:rPr>
          <w:rFonts w:hint="eastAsia" w:ascii="宋体" w:hAnsi="宋体" w:cs="宋体"/>
          <w:i w:val="0"/>
          <w:iCs w:val="0"/>
          <w:caps w:val="0"/>
          <w:color w:val="auto"/>
          <w:spacing w:val="0"/>
          <w:kern w:val="1"/>
          <w:sz w:val="36"/>
          <w:szCs w:val="36"/>
          <w:lang w:val="en-US" w:eastAsia="zh-CN" w:bidi="ar-SA"/>
        </w:rPr>
        <w:t>附：</w:t>
      </w:r>
    </w:p>
    <w:p w14:paraId="7B3CA7B1">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eastAsia" w:ascii="宋体" w:hAnsi="宋体" w:cs="宋体"/>
          <w:b/>
          <w:bCs/>
          <w:i w:val="0"/>
          <w:iCs w:val="0"/>
          <w:caps w:val="0"/>
          <w:color w:val="auto"/>
          <w:spacing w:val="0"/>
          <w:kern w:val="1"/>
          <w:sz w:val="36"/>
          <w:szCs w:val="36"/>
          <w:lang w:val="en-US" w:eastAsia="zh-CN" w:bidi="ar-SA"/>
        </w:rPr>
      </w:pPr>
      <w:r>
        <w:rPr>
          <w:rFonts w:hint="eastAsia" w:ascii="宋体" w:hAnsi="宋体" w:cs="宋体"/>
          <w:b/>
          <w:bCs/>
          <w:i w:val="0"/>
          <w:iCs w:val="0"/>
          <w:caps w:val="0"/>
          <w:color w:val="auto"/>
          <w:spacing w:val="0"/>
          <w:kern w:val="1"/>
          <w:sz w:val="36"/>
          <w:szCs w:val="36"/>
          <w:lang w:val="en-US" w:eastAsia="zh-CN" w:bidi="ar-SA"/>
        </w:rPr>
        <w:t>采购清单</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8"/>
        <w:gridCol w:w="1020"/>
        <w:gridCol w:w="1123"/>
        <w:gridCol w:w="3822"/>
        <w:gridCol w:w="916"/>
        <w:gridCol w:w="1023"/>
      </w:tblGrid>
      <w:tr w14:paraId="1CE14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000" w:type="pct"/>
            <w:gridSpan w:val="6"/>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0E7CC3">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4"/>
                <w:szCs w:val="44"/>
                <w:u w:val="none"/>
                <w:lang w:val="en-US" w:eastAsia="zh-CN" w:bidi="ar"/>
              </w:rPr>
              <w:t>甘肃玉门铁人干部学院沉浸式情境党课外出展演保障服务项目</w:t>
            </w:r>
            <w:r>
              <w:rPr>
                <w:rFonts w:hint="eastAsia" w:ascii="宋体" w:hAnsi="宋体" w:cs="宋体"/>
                <w:b/>
                <w:bCs/>
                <w:i w:val="0"/>
                <w:iCs w:val="0"/>
                <w:color w:val="000000"/>
                <w:kern w:val="0"/>
                <w:sz w:val="44"/>
                <w:szCs w:val="44"/>
                <w:u w:val="none"/>
                <w:lang w:val="en-US" w:eastAsia="zh-CN" w:bidi="ar"/>
              </w:rPr>
              <w:t>采购</w:t>
            </w:r>
            <w:r>
              <w:rPr>
                <w:rFonts w:hint="eastAsia" w:ascii="宋体" w:hAnsi="宋体" w:eastAsia="宋体" w:cs="宋体"/>
                <w:b/>
                <w:bCs/>
                <w:i w:val="0"/>
                <w:iCs w:val="0"/>
                <w:color w:val="000000"/>
                <w:kern w:val="0"/>
                <w:sz w:val="44"/>
                <w:szCs w:val="44"/>
                <w:u w:val="none"/>
                <w:lang w:val="en-US" w:eastAsia="zh-CN" w:bidi="ar"/>
              </w:rPr>
              <w:t>清单</w:t>
            </w:r>
          </w:p>
        </w:tc>
      </w:tr>
      <w:tr w14:paraId="5959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0" w:type="pct"/>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36589A">
            <w:pPr>
              <w:jc w:val="center"/>
              <w:rPr>
                <w:rFonts w:hint="eastAsia" w:ascii="宋体" w:hAnsi="宋体" w:eastAsia="宋体" w:cs="宋体"/>
                <w:b/>
                <w:bCs/>
                <w:i w:val="0"/>
                <w:iCs w:val="0"/>
                <w:color w:val="000000"/>
                <w:sz w:val="48"/>
                <w:szCs w:val="48"/>
                <w:u w:val="none"/>
              </w:rPr>
            </w:pPr>
          </w:p>
        </w:tc>
      </w:tr>
      <w:tr w14:paraId="18A4B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22159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1.设备及道具装卸运输</w:t>
            </w:r>
          </w:p>
        </w:tc>
      </w:tr>
      <w:tr w14:paraId="6295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02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D5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服务类型</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5FF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产品名称及规格</w:t>
            </w:r>
          </w:p>
        </w:tc>
        <w:tc>
          <w:tcPr>
            <w:tcW w:w="2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D3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描述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E6D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B61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最高限价（单价）</w:t>
            </w:r>
          </w:p>
        </w:tc>
      </w:tr>
      <w:tr w14:paraId="71E2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F0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B8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设备运输费</w:t>
            </w:r>
          </w:p>
        </w:tc>
        <w:tc>
          <w:tcPr>
            <w:tcW w:w="7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06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重型仓栏式货车</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D75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外廓尺寸9000×2550×3800mm可装容量50-60立方</w:t>
            </w:r>
          </w:p>
        </w:tc>
        <w:tc>
          <w:tcPr>
            <w:tcW w:w="4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A6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辆/公里</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8E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2003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33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5C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装卸费</w:t>
            </w:r>
          </w:p>
        </w:tc>
        <w:tc>
          <w:tcPr>
            <w:tcW w:w="7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96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9.6米高栏车</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94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6人×200/车</w:t>
            </w:r>
          </w:p>
        </w:tc>
        <w:tc>
          <w:tcPr>
            <w:tcW w:w="4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65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31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1200.00 </w:t>
            </w:r>
          </w:p>
        </w:tc>
      </w:tr>
      <w:tr w14:paraId="673B6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94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F4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台班费</w:t>
            </w:r>
          </w:p>
        </w:tc>
        <w:tc>
          <w:tcPr>
            <w:tcW w:w="7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01344">
            <w:pPr>
              <w:jc w:val="center"/>
              <w:rPr>
                <w:rFonts w:hint="eastAsia" w:ascii="宋体" w:hAnsi="宋体" w:eastAsia="宋体" w:cs="宋体"/>
                <w:i w:val="0"/>
                <w:iCs w:val="0"/>
                <w:color w:val="000000"/>
                <w:sz w:val="20"/>
                <w:szCs w:val="20"/>
                <w:u w:val="none"/>
              </w:rPr>
            </w:pP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928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涉及到城区转运及限行规定需车辆等待</w:t>
            </w:r>
          </w:p>
        </w:tc>
        <w:tc>
          <w:tcPr>
            <w:tcW w:w="485" w:type="pct"/>
            <w:tcBorders>
              <w:top w:val="single" w:color="000000" w:sz="4" w:space="0"/>
              <w:left w:val="single" w:color="000000" w:sz="4" w:space="0"/>
              <w:bottom w:val="nil"/>
              <w:right w:val="single" w:color="000000" w:sz="4" w:space="0"/>
            </w:tcBorders>
            <w:shd w:val="clear" w:color="auto" w:fill="FFFFFF"/>
            <w:vAlign w:val="center"/>
          </w:tcPr>
          <w:p w14:paraId="6B4C7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CA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6A305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A74B0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2.妆造服装道具</w:t>
            </w:r>
          </w:p>
        </w:tc>
      </w:tr>
      <w:tr w14:paraId="7F78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BFC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3DF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91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描述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75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098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最高限价（单价）</w:t>
            </w:r>
          </w:p>
        </w:tc>
      </w:tr>
      <w:tr w14:paraId="3284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55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EBD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妆造</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A5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专业化妆师特定造型</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13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人/场次</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C8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7012F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4D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E5B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服装</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20D89">
            <w:pPr>
              <w:jc w:val="center"/>
              <w:rPr>
                <w:rFonts w:hint="eastAsia" w:ascii="宋体" w:hAnsi="宋体" w:eastAsia="宋体" w:cs="宋体"/>
                <w:i w:val="0"/>
                <w:iCs w:val="0"/>
                <w:color w:val="000000"/>
                <w:sz w:val="20"/>
                <w:szCs w:val="20"/>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2F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7F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06FAA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FD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A6E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道具</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48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道具维修，制作</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18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工/日</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1BF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 </w:t>
            </w:r>
          </w:p>
        </w:tc>
      </w:tr>
      <w:tr w14:paraId="5E39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C8EB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3.舞台装台及拆台 </w:t>
            </w:r>
          </w:p>
        </w:tc>
      </w:tr>
      <w:tr w14:paraId="111A6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0E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6B7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26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描述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C2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8F8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最高限价（单价）</w:t>
            </w:r>
          </w:p>
        </w:tc>
      </w:tr>
      <w:tr w14:paraId="60FA4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7C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389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舞台搭建、拆场人工费</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94A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有丰富的舞台安装经验（含加班及伙食补贴）</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43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C5B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r>
      <w:tr w14:paraId="5B598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EE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AB8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舞台耗材</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034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含地毯，地脚，反光膜亮片等</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CC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场</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BFC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6F952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65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8EA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音乐视频背景图片设计制作</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0BA264">
            <w:pPr>
              <w:jc w:val="center"/>
              <w:rPr>
                <w:rFonts w:hint="eastAsia" w:ascii="宋体" w:hAnsi="宋体" w:eastAsia="宋体" w:cs="宋体"/>
                <w:i w:val="0"/>
                <w:iCs w:val="0"/>
                <w:color w:val="000000"/>
                <w:sz w:val="20"/>
                <w:szCs w:val="20"/>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15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分钟</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93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10AD8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0FDE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4.设备及场地租赁</w:t>
            </w:r>
          </w:p>
        </w:tc>
      </w:tr>
      <w:tr w14:paraId="53A73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FEDB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373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95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描述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17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38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最高限价（单价）</w:t>
            </w:r>
          </w:p>
        </w:tc>
      </w:tr>
      <w:tr w14:paraId="3E30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7A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034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场地租赁</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39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500-900人标准剧场</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2B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场</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7B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20000.00 </w:t>
            </w:r>
          </w:p>
        </w:tc>
      </w:tr>
      <w:tr w14:paraId="40ECC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B3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D7B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音箱设备租赁</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5E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含主音箱返听音箱话筒调音台</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F5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场</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55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r>
      <w:tr w14:paraId="1493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0A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BD2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舞台灯光</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24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专业舞台灯光</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9C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台/场</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AB2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 </w:t>
            </w:r>
          </w:p>
        </w:tc>
      </w:tr>
      <w:tr w14:paraId="3486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48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2AC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LED大屏</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2C5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清晰度P2.0以上</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6E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07E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55BC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3ABE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5.设备保障</w:t>
            </w:r>
          </w:p>
        </w:tc>
      </w:tr>
      <w:tr w14:paraId="72852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02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3DF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85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描述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90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1E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最高限价（单价）</w:t>
            </w:r>
          </w:p>
        </w:tc>
      </w:tr>
      <w:tr w14:paraId="5ECF3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7F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136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音控</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040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专业音响师</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33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5BD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7C279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64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19C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13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具有舞台剧话剧灯光经验的专业灯光师</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CF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49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08F10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C4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654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摄影师</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FC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专业摄影师</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DC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B4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67700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088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E7F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后勤保障人员</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4C9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负责设备维修及保障</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79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人/天</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D63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229DC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73A8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6.宣传品设计制作</w:t>
            </w:r>
          </w:p>
        </w:tc>
      </w:tr>
      <w:tr w14:paraId="490A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24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5BA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A4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描述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8F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8B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最高限价（单价）</w:t>
            </w:r>
          </w:p>
        </w:tc>
      </w:tr>
      <w:tr w14:paraId="4B06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1E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91A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宣传海报</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8F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根据现场需求选择材质及安装方式</w:t>
            </w: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A9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场</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8A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3000.00 </w:t>
            </w:r>
          </w:p>
        </w:tc>
      </w:tr>
      <w:tr w14:paraId="3A35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85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9F4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节目单及条幅制作</w:t>
            </w:r>
          </w:p>
        </w:tc>
        <w:tc>
          <w:tcPr>
            <w:tcW w:w="23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93BFC">
            <w:pPr>
              <w:jc w:val="center"/>
              <w:rPr>
                <w:rFonts w:hint="eastAsia" w:ascii="宋体" w:hAnsi="宋体" w:eastAsia="宋体" w:cs="宋体"/>
                <w:i w:val="0"/>
                <w:iCs w:val="0"/>
                <w:color w:val="000000"/>
                <w:sz w:val="20"/>
                <w:szCs w:val="20"/>
                <w:u w:val="none"/>
              </w:rPr>
            </w:pPr>
          </w:p>
        </w:tc>
        <w:tc>
          <w:tcPr>
            <w:tcW w:w="4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7B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场</w:t>
            </w:r>
          </w:p>
        </w:tc>
        <w:tc>
          <w:tcPr>
            <w:tcW w:w="6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33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39BF8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11F0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087" w:type="pct"/>
            <w:gridSpan w:val="4"/>
            <w:tcBorders>
              <w:top w:val="single" w:color="000000" w:sz="4" w:space="0"/>
              <w:left w:val="single" w:color="000000" w:sz="4" w:space="0"/>
              <w:bottom w:val="single" w:color="000000" w:sz="4" w:space="0"/>
              <w:right w:val="nil"/>
            </w:tcBorders>
            <w:shd w:val="clear" w:color="auto" w:fill="FFFFFF"/>
            <w:noWrap/>
            <w:vAlign w:val="center"/>
          </w:tcPr>
          <w:p w14:paraId="75EA42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项目类型</w:t>
            </w:r>
          </w:p>
        </w:tc>
        <w:tc>
          <w:tcPr>
            <w:tcW w:w="6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9CE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合计金额</w:t>
            </w:r>
          </w:p>
        </w:tc>
      </w:tr>
      <w:tr w14:paraId="55399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0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087"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1BDC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最高限价总价</w:t>
            </w:r>
          </w:p>
        </w:tc>
        <w:tc>
          <w:tcPr>
            <w:tcW w:w="66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7F2F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47810.00 </w:t>
            </w:r>
          </w:p>
        </w:tc>
      </w:tr>
    </w:tbl>
    <w:p w14:paraId="6FB566E9">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outlineLvl w:val="0"/>
        <w:rPr>
          <w:rFonts w:hint="default" w:ascii="宋体" w:hAnsi="宋体" w:cs="宋体"/>
          <w:i w:val="0"/>
          <w:iCs w:val="0"/>
          <w:caps w:val="0"/>
          <w:color w:val="auto"/>
          <w:spacing w:val="0"/>
          <w:kern w:val="1"/>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001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375FF"/>
    <w:rsid w:val="02E1151B"/>
    <w:rsid w:val="032A692E"/>
    <w:rsid w:val="035148F2"/>
    <w:rsid w:val="0394658D"/>
    <w:rsid w:val="03E77005"/>
    <w:rsid w:val="050D4849"/>
    <w:rsid w:val="06DA4BFF"/>
    <w:rsid w:val="07996868"/>
    <w:rsid w:val="08D35DAA"/>
    <w:rsid w:val="095A2027"/>
    <w:rsid w:val="09600354"/>
    <w:rsid w:val="0A195A3E"/>
    <w:rsid w:val="0B5C5BE2"/>
    <w:rsid w:val="0CD81BE1"/>
    <w:rsid w:val="0CF00BEA"/>
    <w:rsid w:val="0D0A78C0"/>
    <w:rsid w:val="0DE46363"/>
    <w:rsid w:val="0E39045D"/>
    <w:rsid w:val="0EFD76BF"/>
    <w:rsid w:val="0FEA282E"/>
    <w:rsid w:val="11056D1C"/>
    <w:rsid w:val="11D0732A"/>
    <w:rsid w:val="12EC0194"/>
    <w:rsid w:val="13F15336"/>
    <w:rsid w:val="148F7029"/>
    <w:rsid w:val="15477903"/>
    <w:rsid w:val="156C2EC6"/>
    <w:rsid w:val="16302145"/>
    <w:rsid w:val="17996410"/>
    <w:rsid w:val="184E71FB"/>
    <w:rsid w:val="19813974"/>
    <w:rsid w:val="198C7FDB"/>
    <w:rsid w:val="19D41982"/>
    <w:rsid w:val="19F618F8"/>
    <w:rsid w:val="19F85670"/>
    <w:rsid w:val="1A2E5E2E"/>
    <w:rsid w:val="1A50725A"/>
    <w:rsid w:val="1A606D71"/>
    <w:rsid w:val="1B2F7808"/>
    <w:rsid w:val="1B4F7512"/>
    <w:rsid w:val="1BCA303C"/>
    <w:rsid w:val="1C093B64"/>
    <w:rsid w:val="1E9004B2"/>
    <w:rsid w:val="1FF16DE9"/>
    <w:rsid w:val="20407429"/>
    <w:rsid w:val="20AC4ABE"/>
    <w:rsid w:val="210466A8"/>
    <w:rsid w:val="211663DC"/>
    <w:rsid w:val="21845A3B"/>
    <w:rsid w:val="21B04A82"/>
    <w:rsid w:val="227C4C59"/>
    <w:rsid w:val="234E4553"/>
    <w:rsid w:val="24724271"/>
    <w:rsid w:val="24D26ABE"/>
    <w:rsid w:val="26DD00C8"/>
    <w:rsid w:val="27A42993"/>
    <w:rsid w:val="2874680A"/>
    <w:rsid w:val="28BF2235"/>
    <w:rsid w:val="29B844D4"/>
    <w:rsid w:val="2A5C1303"/>
    <w:rsid w:val="2AC5334C"/>
    <w:rsid w:val="2AE31A25"/>
    <w:rsid w:val="2CD258AD"/>
    <w:rsid w:val="2DAC07F4"/>
    <w:rsid w:val="2DCE076A"/>
    <w:rsid w:val="2E3C1B78"/>
    <w:rsid w:val="30DA5678"/>
    <w:rsid w:val="31576CC8"/>
    <w:rsid w:val="31AB2B70"/>
    <w:rsid w:val="31CB6D6E"/>
    <w:rsid w:val="31DB16A7"/>
    <w:rsid w:val="33661445"/>
    <w:rsid w:val="33837901"/>
    <w:rsid w:val="33E96B93"/>
    <w:rsid w:val="34207846"/>
    <w:rsid w:val="34ED71D7"/>
    <w:rsid w:val="34FD4A0B"/>
    <w:rsid w:val="3501552B"/>
    <w:rsid w:val="356B41A8"/>
    <w:rsid w:val="36B44275"/>
    <w:rsid w:val="36E83F1F"/>
    <w:rsid w:val="380134EA"/>
    <w:rsid w:val="38744170"/>
    <w:rsid w:val="3BAE5737"/>
    <w:rsid w:val="3C6817B3"/>
    <w:rsid w:val="3C776471"/>
    <w:rsid w:val="3D4358D5"/>
    <w:rsid w:val="3D474095"/>
    <w:rsid w:val="3DFC6C2D"/>
    <w:rsid w:val="3E8D5AD7"/>
    <w:rsid w:val="3FEC4A80"/>
    <w:rsid w:val="40D07EFD"/>
    <w:rsid w:val="415D3E87"/>
    <w:rsid w:val="42660B19"/>
    <w:rsid w:val="42B75819"/>
    <w:rsid w:val="43EA7528"/>
    <w:rsid w:val="45B44292"/>
    <w:rsid w:val="46411FBC"/>
    <w:rsid w:val="486C0E54"/>
    <w:rsid w:val="4AD351BA"/>
    <w:rsid w:val="4B125CE2"/>
    <w:rsid w:val="4B810772"/>
    <w:rsid w:val="4B9A1834"/>
    <w:rsid w:val="4D677E3B"/>
    <w:rsid w:val="4D87403A"/>
    <w:rsid w:val="4DE82D2A"/>
    <w:rsid w:val="4E564138"/>
    <w:rsid w:val="4E7445BE"/>
    <w:rsid w:val="4EE94FAC"/>
    <w:rsid w:val="51363DAD"/>
    <w:rsid w:val="526D37FE"/>
    <w:rsid w:val="52AF02BB"/>
    <w:rsid w:val="52DB4C0C"/>
    <w:rsid w:val="53394028"/>
    <w:rsid w:val="534F1156"/>
    <w:rsid w:val="54352A41"/>
    <w:rsid w:val="546D3F89"/>
    <w:rsid w:val="5474356A"/>
    <w:rsid w:val="554F7B33"/>
    <w:rsid w:val="557B4484"/>
    <w:rsid w:val="55B80A01"/>
    <w:rsid w:val="55E64236"/>
    <w:rsid w:val="55F84694"/>
    <w:rsid w:val="566E5D97"/>
    <w:rsid w:val="567D422C"/>
    <w:rsid w:val="57D4682F"/>
    <w:rsid w:val="59162E41"/>
    <w:rsid w:val="597638E0"/>
    <w:rsid w:val="59883613"/>
    <w:rsid w:val="59F20A8D"/>
    <w:rsid w:val="5A094754"/>
    <w:rsid w:val="5AF97B5F"/>
    <w:rsid w:val="5B266C40"/>
    <w:rsid w:val="5D9C58DF"/>
    <w:rsid w:val="5E581806"/>
    <w:rsid w:val="5E5B12F6"/>
    <w:rsid w:val="5F4C0C3F"/>
    <w:rsid w:val="60065292"/>
    <w:rsid w:val="602375FF"/>
    <w:rsid w:val="607448F1"/>
    <w:rsid w:val="608E59B3"/>
    <w:rsid w:val="613D1187"/>
    <w:rsid w:val="6340727D"/>
    <w:rsid w:val="63BA20AB"/>
    <w:rsid w:val="644D7933"/>
    <w:rsid w:val="64D63485"/>
    <w:rsid w:val="653D52B2"/>
    <w:rsid w:val="666176C6"/>
    <w:rsid w:val="6701538B"/>
    <w:rsid w:val="67144738"/>
    <w:rsid w:val="67BA52E0"/>
    <w:rsid w:val="686A0AB4"/>
    <w:rsid w:val="69F543AD"/>
    <w:rsid w:val="6AA858C3"/>
    <w:rsid w:val="6B225676"/>
    <w:rsid w:val="6B5C045C"/>
    <w:rsid w:val="6BFE3BD0"/>
    <w:rsid w:val="6D2A25C0"/>
    <w:rsid w:val="6DA93E2C"/>
    <w:rsid w:val="6F392F8E"/>
    <w:rsid w:val="70096E04"/>
    <w:rsid w:val="70D70CB1"/>
    <w:rsid w:val="716B10AC"/>
    <w:rsid w:val="71AF7D39"/>
    <w:rsid w:val="72C74D55"/>
    <w:rsid w:val="742F2BB2"/>
    <w:rsid w:val="750724A3"/>
    <w:rsid w:val="76B86E8E"/>
    <w:rsid w:val="785C7CED"/>
    <w:rsid w:val="78A51694"/>
    <w:rsid w:val="793F3897"/>
    <w:rsid w:val="79DE4E5E"/>
    <w:rsid w:val="7B4E6013"/>
    <w:rsid w:val="7B9F686F"/>
    <w:rsid w:val="7C036DFE"/>
    <w:rsid w:val="7C2A25DC"/>
    <w:rsid w:val="7C417926"/>
    <w:rsid w:val="7DC367C8"/>
    <w:rsid w:val="7DC9372F"/>
    <w:rsid w:val="7DD00C54"/>
    <w:rsid w:val="7E394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1549</Words>
  <Characters>1702</Characters>
  <Lines>0</Lines>
  <Paragraphs>0</Paragraphs>
  <TotalTime>10</TotalTime>
  <ScaleCrop>false</ScaleCrop>
  <LinksUpToDate>false</LinksUpToDate>
  <CharactersWithSpaces>1858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2026-07-28T01:45:00Z</dcterms:created>
  <dc:creator>长安</dc:creator>
  <cp:lastModifiedBy>长安</cp:lastModifiedBy>
  <dcterms:modified xsi:type="dcterms:W3CDTF">2026-08-11T07:42:39Z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D07701C6955B4D98BFAFB8EE6E756BD3_13</vt:lpwstr>
  </property>
  <property fmtid="{D5CDD505-2E9C-101B-9397-08002B2CF9AE}" pid="4" name="KSOTemplateDocerSaveRecord">
    <vt:lpwstr>eyJoZGlkIjoiMmQ0NmE3NzJlNWYzMWVlMmQ3ZWUzMzkzMDViZDgyZDQiLCJ1c2VySWQiOiI2OTg1NTM3NjYifQ==</vt:lpwstr>
  </property>
</Properties>
</file>