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C64D8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0"/>
        <w:jc w:val="center"/>
        <w:textAlignment w:val="auto"/>
        <w:rPr>
          <w:rFonts w:ascii="Arial Unicode MS" w:hAnsi="Arial Unicode MS" w:eastAsia="Arial Unicode MS" w:cs="Arial Unicode MS"/>
          <w:i w:val="0"/>
          <w:iCs w:val="0"/>
          <w:caps w:val="0"/>
          <w:color w:val="444444"/>
          <w:spacing w:val="0"/>
          <w:w w:val="95"/>
          <w:sz w:val="32"/>
          <w:szCs w:val="32"/>
          <w:shd w:val="clear" w:fill="FFFFFF"/>
        </w:rPr>
      </w:pPr>
      <w:r>
        <w:rPr>
          <w:rFonts w:ascii="Arial Unicode MS" w:hAnsi="Arial Unicode MS" w:eastAsia="Arial Unicode MS" w:cs="Arial Unicode MS"/>
          <w:i w:val="0"/>
          <w:iCs w:val="0"/>
          <w:caps w:val="0"/>
          <w:color w:val="444444"/>
          <w:spacing w:val="0"/>
          <w:w w:val="95"/>
          <w:sz w:val="32"/>
          <w:szCs w:val="32"/>
          <w:shd w:val="clear" w:fill="FFFFFF"/>
        </w:rPr>
        <w:t>关于《</w:t>
      </w:r>
      <w:r>
        <w:rPr>
          <w:rFonts w:hint="eastAsia" w:ascii="Arial Unicode MS" w:hAnsi="Arial Unicode MS" w:eastAsia="Arial Unicode MS" w:cs="Arial Unicode MS"/>
          <w:i w:val="0"/>
          <w:iCs w:val="0"/>
          <w:caps w:val="0"/>
          <w:color w:val="444444"/>
          <w:spacing w:val="0"/>
          <w:w w:val="95"/>
          <w:sz w:val="32"/>
          <w:szCs w:val="32"/>
          <w:shd w:val="clear" w:fill="FFFFFF"/>
          <w:lang w:eastAsia="zh-CN"/>
        </w:rPr>
        <w:t>甘肃开鑫通睿新能源科技有限公司100MW/400MWh独立储能项目配套110kV升压站工程及送出线路部分</w:t>
      </w:r>
      <w:r>
        <w:rPr>
          <w:rFonts w:ascii="Arial Unicode MS" w:hAnsi="Arial Unicode MS" w:eastAsia="Arial Unicode MS" w:cs="Arial Unicode MS"/>
          <w:i w:val="0"/>
          <w:iCs w:val="0"/>
          <w:caps w:val="0"/>
          <w:color w:val="444444"/>
          <w:spacing w:val="0"/>
          <w:w w:val="95"/>
          <w:sz w:val="32"/>
          <w:szCs w:val="32"/>
          <w:shd w:val="clear" w:fill="FFFFFF"/>
        </w:rPr>
        <w:t>》</w:t>
      </w:r>
    </w:p>
    <w:p w14:paraId="4149822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0"/>
        <w:jc w:val="center"/>
        <w:textAlignment w:val="auto"/>
        <w:rPr>
          <w:rFonts w:hint="eastAsia" w:ascii="宋体" w:hAnsi="宋体" w:eastAsia="宋体" w:cs="宋体"/>
          <w:i w:val="0"/>
          <w:iCs w:val="0"/>
          <w:caps w:val="0"/>
          <w:color w:val="444444"/>
          <w:spacing w:val="0"/>
          <w:w w:val="95"/>
          <w:sz w:val="24"/>
          <w:szCs w:val="24"/>
        </w:rPr>
      </w:pPr>
      <w:r>
        <w:rPr>
          <w:rFonts w:hint="default" w:ascii="Arial Unicode MS" w:hAnsi="Arial Unicode MS" w:eastAsia="Arial Unicode MS" w:cs="Arial Unicode MS"/>
          <w:i w:val="0"/>
          <w:iCs w:val="0"/>
          <w:caps w:val="0"/>
          <w:color w:val="444444"/>
          <w:spacing w:val="0"/>
          <w:w w:val="95"/>
          <w:sz w:val="32"/>
          <w:szCs w:val="32"/>
          <w:shd w:val="clear" w:fill="FFFFFF"/>
        </w:rPr>
        <w:t>社会稳定风险评估的公示</w:t>
      </w:r>
    </w:p>
    <w:p w14:paraId="47821B7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0" w:right="0" w:firstLine="480"/>
        <w:jc w:val="both"/>
        <w:textAlignment w:val="auto"/>
        <w:rPr>
          <w:rFonts w:hint="eastAsia" w:ascii="宋体" w:hAnsi="宋体" w:eastAsia="宋体" w:cs="宋体"/>
          <w:i w:val="0"/>
          <w:iCs w:val="0"/>
          <w:caps w:val="0"/>
          <w:color w:val="444444"/>
          <w:spacing w:val="0"/>
          <w:sz w:val="20"/>
          <w:szCs w:val="20"/>
        </w:rPr>
      </w:pPr>
      <w:r>
        <w:rPr>
          <w:rFonts w:hint="eastAsia" w:ascii="微软雅黑" w:hAnsi="微软雅黑" w:eastAsia="微软雅黑" w:cs="微软雅黑"/>
          <w:i w:val="0"/>
          <w:iCs w:val="0"/>
          <w:caps w:val="0"/>
          <w:color w:val="444444"/>
          <w:spacing w:val="0"/>
          <w:sz w:val="20"/>
          <w:szCs w:val="20"/>
          <w:shd w:val="clear" w:fill="FFFFFF"/>
        </w:rPr>
        <w:t>为充分了解社会各界对“</w:t>
      </w:r>
      <w:r>
        <w:rPr>
          <w:rFonts w:hint="eastAsia" w:ascii="微软雅黑" w:hAnsi="微软雅黑" w:eastAsia="微软雅黑" w:cs="微软雅黑"/>
          <w:i w:val="0"/>
          <w:iCs w:val="0"/>
          <w:caps w:val="0"/>
          <w:color w:val="444444"/>
          <w:spacing w:val="0"/>
          <w:sz w:val="20"/>
          <w:szCs w:val="20"/>
          <w:shd w:val="clear" w:fill="FFFFFF"/>
          <w:lang w:eastAsia="zh-CN"/>
        </w:rPr>
        <w:t>甘肃开鑫通睿新能源科技有限公司100MW/400MWh独立储能项目配套110kV升压站工程及送出线路部分</w:t>
      </w:r>
      <w:r>
        <w:rPr>
          <w:rFonts w:hint="eastAsia" w:ascii="微软雅黑" w:hAnsi="微软雅黑" w:eastAsia="微软雅黑" w:cs="微软雅黑"/>
          <w:i w:val="0"/>
          <w:iCs w:val="0"/>
          <w:caps w:val="0"/>
          <w:color w:val="444444"/>
          <w:spacing w:val="0"/>
          <w:sz w:val="20"/>
          <w:szCs w:val="20"/>
          <w:shd w:val="clear" w:fill="FFFFFF"/>
        </w:rPr>
        <w:t>”的意见和诉求，加强公众参与，准确识别社会稳定风险因素，制定风险防范和化解措施。根据《国家发展改革委关于印发国家发展改革委重大固定资产投资项目社会稳定风险评估暂行办法的通知》（发改投资〔2012〕2492号)、《国家发改委办公厅关于印发重大固定资产投资项目社会稳定风险分析篇章和评估报告编制大纲（试行）的通知》（发改办投资〔2013〕428号）、《关于规范社会稳定风险评估报告和报备工作的通知》（甘稳评办发〔2015〕2号）等政策规定的要求，现对</w:t>
      </w:r>
      <w:r>
        <w:rPr>
          <w:rFonts w:hint="eastAsia" w:ascii="微软雅黑" w:hAnsi="微软雅黑" w:eastAsia="微软雅黑" w:cs="微软雅黑"/>
          <w:i w:val="0"/>
          <w:iCs w:val="0"/>
          <w:caps w:val="0"/>
          <w:color w:val="444444"/>
          <w:spacing w:val="0"/>
          <w:sz w:val="20"/>
          <w:szCs w:val="20"/>
          <w:shd w:val="clear" w:fill="FFFFFF"/>
          <w:lang w:eastAsia="zh-CN"/>
        </w:rPr>
        <w:t>甘肃开鑫通睿新能源科技有限公司100MW/400MWh独立储能项目配套110kV升压站工程及送出线路部分</w:t>
      </w:r>
      <w:r>
        <w:rPr>
          <w:rFonts w:hint="eastAsia" w:ascii="微软雅黑" w:hAnsi="微软雅黑" w:eastAsia="微软雅黑" w:cs="微软雅黑"/>
          <w:i w:val="0"/>
          <w:iCs w:val="0"/>
          <w:caps w:val="0"/>
          <w:color w:val="444444"/>
          <w:spacing w:val="0"/>
          <w:sz w:val="20"/>
          <w:szCs w:val="20"/>
          <w:shd w:val="clear" w:fill="FFFFFF"/>
        </w:rPr>
        <w:t>的社会稳定风险评估工作，公告如下：</w:t>
      </w:r>
    </w:p>
    <w:p w14:paraId="31FF202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0" w:right="0" w:firstLine="482"/>
        <w:jc w:val="left"/>
        <w:textAlignment w:val="auto"/>
        <w:rPr>
          <w:rFonts w:hint="eastAsia" w:ascii="宋体" w:hAnsi="宋体" w:eastAsia="宋体" w:cs="宋体"/>
          <w:i w:val="0"/>
          <w:iCs w:val="0"/>
          <w:caps w:val="0"/>
          <w:color w:val="444444"/>
          <w:spacing w:val="0"/>
          <w:sz w:val="20"/>
          <w:szCs w:val="20"/>
        </w:rPr>
      </w:pPr>
      <w:r>
        <w:rPr>
          <w:rFonts w:hint="eastAsia" w:ascii="微软雅黑" w:hAnsi="微软雅黑" w:eastAsia="微软雅黑" w:cs="微软雅黑"/>
          <w:b/>
          <w:bCs/>
          <w:i w:val="0"/>
          <w:iCs w:val="0"/>
          <w:caps w:val="0"/>
          <w:color w:val="444444"/>
          <w:spacing w:val="0"/>
          <w:sz w:val="20"/>
          <w:szCs w:val="20"/>
          <w:shd w:val="clear" w:fill="FFFFFF"/>
        </w:rPr>
        <w:t>一、项目基本情况</w:t>
      </w:r>
    </w:p>
    <w:p w14:paraId="5CDC881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0" w:right="0" w:firstLine="480"/>
        <w:jc w:val="left"/>
        <w:textAlignment w:val="auto"/>
        <w:rPr>
          <w:rFonts w:hint="eastAsia" w:ascii="宋体" w:hAnsi="宋体" w:eastAsia="微软雅黑" w:cs="宋体"/>
          <w:i w:val="0"/>
          <w:iCs w:val="0"/>
          <w:caps w:val="0"/>
          <w:color w:val="444444"/>
          <w:spacing w:val="0"/>
          <w:sz w:val="20"/>
          <w:szCs w:val="20"/>
          <w:lang w:eastAsia="zh-CN"/>
        </w:rPr>
      </w:pPr>
      <w:r>
        <w:rPr>
          <w:rFonts w:hint="eastAsia" w:ascii="微软雅黑" w:hAnsi="微软雅黑" w:eastAsia="微软雅黑" w:cs="微软雅黑"/>
          <w:i w:val="0"/>
          <w:iCs w:val="0"/>
          <w:caps w:val="0"/>
          <w:color w:val="444444"/>
          <w:spacing w:val="0"/>
          <w:sz w:val="20"/>
          <w:szCs w:val="20"/>
          <w:shd w:val="clear" w:fill="FFFFFF"/>
        </w:rPr>
        <w:t>1、项目名称：</w:t>
      </w:r>
      <w:r>
        <w:rPr>
          <w:rFonts w:hint="eastAsia" w:ascii="微软雅黑" w:hAnsi="微软雅黑" w:eastAsia="微软雅黑" w:cs="微软雅黑"/>
          <w:i w:val="0"/>
          <w:iCs w:val="0"/>
          <w:caps w:val="0"/>
          <w:color w:val="444444"/>
          <w:spacing w:val="0"/>
          <w:sz w:val="20"/>
          <w:szCs w:val="20"/>
          <w:shd w:val="clear" w:fill="FFFFFF"/>
          <w:lang w:eastAsia="zh-CN"/>
        </w:rPr>
        <w:t>甘肃开鑫通睿新能源科技有限公司100MW/400MWh独立储能项目配套110kV升压站工程及送出线路部分</w:t>
      </w:r>
    </w:p>
    <w:p w14:paraId="4C9783F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0" w:right="0" w:firstLine="480"/>
        <w:jc w:val="left"/>
        <w:textAlignment w:val="auto"/>
        <w:rPr>
          <w:rFonts w:hint="default" w:ascii="微软雅黑" w:hAnsi="微软雅黑" w:eastAsia="微软雅黑" w:cs="微软雅黑"/>
          <w:i w:val="0"/>
          <w:iCs w:val="0"/>
          <w:caps w:val="0"/>
          <w:color w:val="444444"/>
          <w:spacing w:val="0"/>
          <w:sz w:val="20"/>
          <w:szCs w:val="20"/>
          <w:shd w:val="clear" w:fill="FFFFFF"/>
          <w:lang w:val="en-US" w:eastAsia="zh-CN"/>
        </w:rPr>
      </w:pPr>
      <w:r>
        <w:rPr>
          <w:rFonts w:hint="eastAsia" w:ascii="微软雅黑" w:hAnsi="微软雅黑" w:eastAsia="微软雅黑" w:cs="微软雅黑"/>
          <w:i w:val="0"/>
          <w:iCs w:val="0"/>
          <w:caps w:val="0"/>
          <w:color w:val="444444"/>
          <w:spacing w:val="0"/>
          <w:sz w:val="20"/>
          <w:szCs w:val="20"/>
          <w:shd w:val="clear" w:fill="FFFFFF"/>
        </w:rPr>
        <w:t>2、工程性质：新建</w:t>
      </w:r>
    </w:p>
    <w:p w14:paraId="3C7F57B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0" w:right="0" w:firstLine="480"/>
        <w:jc w:val="left"/>
        <w:textAlignment w:val="auto"/>
        <w:rPr>
          <w:rFonts w:hint="eastAsia" w:ascii="宋体" w:hAnsi="宋体" w:eastAsia="微软雅黑" w:cs="宋体"/>
          <w:i w:val="0"/>
          <w:iCs w:val="0"/>
          <w:caps w:val="0"/>
          <w:color w:val="444444"/>
          <w:spacing w:val="0"/>
          <w:sz w:val="20"/>
          <w:szCs w:val="20"/>
          <w:lang w:eastAsia="zh-CN"/>
        </w:rPr>
      </w:pPr>
      <w:r>
        <w:rPr>
          <w:rFonts w:hint="eastAsia" w:ascii="微软雅黑" w:hAnsi="微软雅黑" w:eastAsia="微软雅黑" w:cs="微软雅黑"/>
          <w:i w:val="0"/>
          <w:iCs w:val="0"/>
          <w:caps w:val="0"/>
          <w:color w:val="444444"/>
          <w:spacing w:val="0"/>
          <w:sz w:val="20"/>
          <w:szCs w:val="20"/>
          <w:shd w:val="clear" w:fill="FFFFFF"/>
        </w:rPr>
        <w:t>3、建设单位：</w:t>
      </w:r>
      <w:r>
        <w:rPr>
          <w:rFonts w:hint="eastAsia" w:ascii="微软雅黑" w:hAnsi="微软雅黑" w:eastAsia="微软雅黑" w:cs="微软雅黑"/>
          <w:i w:val="0"/>
          <w:iCs w:val="0"/>
          <w:caps w:val="0"/>
          <w:color w:val="444444"/>
          <w:spacing w:val="0"/>
          <w:sz w:val="20"/>
          <w:szCs w:val="20"/>
          <w:shd w:val="clear" w:fill="FFFFFF"/>
          <w:lang w:eastAsia="zh-CN"/>
        </w:rPr>
        <w:t>甘肃开鑫通睿新能源科技有限公司</w:t>
      </w:r>
    </w:p>
    <w:p w14:paraId="2B8897F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0" w:right="0" w:firstLine="480"/>
        <w:jc w:val="left"/>
        <w:textAlignment w:val="auto"/>
        <w:rPr>
          <w:rFonts w:hint="eastAsia" w:ascii="微软雅黑" w:hAnsi="微软雅黑" w:eastAsia="微软雅黑" w:cs="微软雅黑"/>
          <w:i w:val="0"/>
          <w:iCs w:val="0"/>
          <w:caps w:val="0"/>
          <w:color w:val="444444"/>
          <w:spacing w:val="0"/>
          <w:sz w:val="20"/>
          <w:szCs w:val="20"/>
          <w:highlight w:val="none"/>
          <w:shd w:val="clear" w:fill="FFFFFF"/>
          <w:lang w:eastAsia="zh-CN"/>
        </w:rPr>
      </w:pPr>
      <w:r>
        <w:rPr>
          <w:rFonts w:hint="eastAsia" w:ascii="微软雅黑" w:hAnsi="微软雅黑" w:eastAsia="微软雅黑" w:cs="微软雅黑"/>
          <w:i w:val="0"/>
          <w:iCs w:val="0"/>
          <w:caps w:val="0"/>
          <w:color w:val="444444"/>
          <w:spacing w:val="0"/>
          <w:sz w:val="20"/>
          <w:szCs w:val="20"/>
          <w:highlight w:val="none"/>
          <w:shd w:val="clear" w:fill="FFFFFF"/>
        </w:rPr>
        <w:t>4、建设地点：</w:t>
      </w:r>
      <w:r>
        <w:rPr>
          <w:rFonts w:hint="eastAsia" w:ascii="微软雅黑" w:hAnsi="微软雅黑" w:eastAsia="微软雅黑" w:cs="微软雅黑"/>
          <w:i w:val="0"/>
          <w:iCs w:val="0"/>
          <w:caps w:val="0"/>
          <w:color w:val="444444"/>
          <w:spacing w:val="0"/>
          <w:sz w:val="20"/>
          <w:szCs w:val="20"/>
          <w:highlight w:val="none"/>
          <w:shd w:val="clear" w:fill="FFFFFF"/>
          <w:lang w:eastAsia="zh-CN"/>
        </w:rPr>
        <w:t>甘肃省武威市天祝县松山镇</w:t>
      </w:r>
    </w:p>
    <w:p w14:paraId="63BBCBB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0" w:right="0" w:firstLine="480"/>
        <w:jc w:val="left"/>
        <w:textAlignment w:val="auto"/>
        <w:rPr>
          <w:rFonts w:hint="eastAsia" w:ascii="微软雅黑" w:hAnsi="微软雅黑" w:eastAsia="微软雅黑" w:cs="微软雅黑"/>
          <w:i w:val="0"/>
          <w:iCs w:val="0"/>
          <w:caps w:val="0"/>
          <w:color w:val="444444"/>
          <w:spacing w:val="0"/>
          <w:sz w:val="20"/>
          <w:szCs w:val="20"/>
          <w:shd w:val="clear" w:fill="FFFFFF"/>
          <w:lang w:val="en-US" w:eastAsia="zh-CN"/>
        </w:rPr>
      </w:pPr>
      <w:r>
        <w:rPr>
          <w:rFonts w:hint="eastAsia" w:ascii="微软雅黑" w:hAnsi="微软雅黑" w:eastAsia="微软雅黑" w:cs="微软雅黑"/>
          <w:i w:val="0"/>
          <w:iCs w:val="0"/>
          <w:caps w:val="0"/>
          <w:color w:val="444444"/>
          <w:spacing w:val="0"/>
          <w:sz w:val="20"/>
          <w:szCs w:val="20"/>
          <w:shd w:val="clear" w:fill="FFFFFF"/>
          <w:lang w:val="en-US" w:eastAsia="zh-CN"/>
        </w:rPr>
        <w:t>5、项目建设内容及规模：</w:t>
      </w:r>
    </w:p>
    <w:p w14:paraId="171B70B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218" w:leftChars="104" w:right="0" w:firstLine="256" w:firstLineChars="128"/>
        <w:jc w:val="left"/>
        <w:textAlignment w:val="auto"/>
        <w:rPr>
          <w:rFonts w:hint="eastAsia" w:ascii="微软雅黑" w:hAnsi="微软雅黑" w:eastAsia="微软雅黑" w:cs="微软雅黑"/>
          <w:i w:val="0"/>
          <w:iCs w:val="0"/>
          <w:caps w:val="0"/>
          <w:color w:val="444444"/>
          <w:spacing w:val="0"/>
          <w:sz w:val="20"/>
          <w:szCs w:val="20"/>
          <w:shd w:val="clear" w:fill="FFFFFF"/>
          <w:lang w:val="en-US" w:eastAsia="zh-CN"/>
        </w:rPr>
      </w:pPr>
      <w:r>
        <w:rPr>
          <w:rFonts w:hint="eastAsia" w:ascii="微软雅黑" w:hAnsi="微软雅黑" w:eastAsia="微软雅黑" w:cs="微软雅黑"/>
          <w:i w:val="0"/>
          <w:iCs w:val="0"/>
          <w:caps w:val="0"/>
          <w:color w:val="444444"/>
          <w:spacing w:val="0"/>
          <w:sz w:val="20"/>
          <w:szCs w:val="20"/>
          <w:shd w:val="clear" w:fill="FFFFFF"/>
          <w:lang w:val="en-US" w:eastAsia="zh-CN"/>
        </w:rPr>
        <w:t>110升压站工程：</w:t>
      </w:r>
    </w:p>
    <w:p w14:paraId="2144973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218" w:leftChars="104" w:right="0" w:firstLine="256" w:firstLineChars="128"/>
        <w:jc w:val="left"/>
        <w:textAlignment w:val="auto"/>
        <w:rPr>
          <w:rFonts w:hint="eastAsia" w:ascii="微软雅黑" w:hAnsi="微软雅黑" w:eastAsia="微软雅黑" w:cs="微软雅黑"/>
          <w:i w:val="0"/>
          <w:iCs w:val="0"/>
          <w:caps w:val="0"/>
          <w:color w:val="444444"/>
          <w:spacing w:val="0"/>
          <w:sz w:val="20"/>
          <w:szCs w:val="20"/>
          <w:shd w:val="clear" w:fill="FFFFFF"/>
          <w:lang w:val="en-US" w:eastAsia="zh-CN"/>
        </w:rPr>
      </w:pPr>
      <w:r>
        <w:rPr>
          <w:rFonts w:hint="eastAsia" w:ascii="微软雅黑" w:hAnsi="微软雅黑" w:eastAsia="微软雅黑" w:cs="微软雅黑"/>
          <w:i w:val="0"/>
          <w:iCs w:val="0"/>
          <w:caps w:val="0"/>
          <w:color w:val="444444"/>
          <w:spacing w:val="0"/>
          <w:sz w:val="20"/>
          <w:szCs w:val="20"/>
          <w:shd w:val="clear" w:fill="FFFFFF"/>
          <w:lang w:val="en-US" w:eastAsia="zh-CN"/>
        </w:rPr>
        <w:t>1）电气主接线：110kV 配电装置采用线变组接线；35kV 配电装置采用单母线接线。2）主要设备选择及布置形式： 110kV 配电装置采用户外 GIS 配电装置，布置于升压站设备区西北侧。35kV 配电装置采用高压充气式户内开关柜，布置于升压站设备区东北侧。3）变电站自动化系统：采用目前较先进的分层分布、开放式计算机监控系统，取消常规的控制与信号屏，间隔层的控制及继电保护装置下放布置。4）其它二次系统：配置交直流一体化电源，配置智能辅助控制系统。5）土建本期建设内容：110kV 主变区的构支架，主变压器基础，GIS 基础、35kV 预制舱基础、站用变基础、SVG 基础、站区建筑物、围墙，站内道路、水工部分等，均按终期规模建设，征地按最终规模一次完成。</w:t>
      </w:r>
    </w:p>
    <w:p w14:paraId="13C1F44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218" w:leftChars="104" w:right="0" w:firstLine="256" w:firstLineChars="128"/>
        <w:jc w:val="left"/>
        <w:textAlignment w:val="auto"/>
        <w:rPr>
          <w:rFonts w:hint="eastAsia" w:ascii="微软雅黑" w:hAnsi="微软雅黑" w:eastAsia="微软雅黑" w:cs="微软雅黑"/>
          <w:i w:val="0"/>
          <w:iCs w:val="0"/>
          <w:caps w:val="0"/>
          <w:color w:val="444444"/>
          <w:spacing w:val="0"/>
          <w:sz w:val="20"/>
          <w:szCs w:val="20"/>
          <w:shd w:val="clear" w:fill="FFFFFF"/>
          <w:lang w:val="en-US" w:eastAsia="zh-CN"/>
        </w:rPr>
      </w:pPr>
      <w:r>
        <w:rPr>
          <w:rFonts w:hint="eastAsia" w:ascii="微软雅黑" w:hAnsi="微软雅黑" w:eastAsia="微软雅黑" w:cs="微软雅黑"/>
          <w:i w:val="0"/>
          <w:iCs w:val="0"/>
          <w:caps w:val="0"/>
          <w:color w:val="444444"/>
          <w:spacing w:val="0"/>
          <w:sz w:val="20"/>
          <w:szCs w:val="20"/>
          <w:shd w:val="clear" w:fill="FFFFFF"/>
          <w:lang w:val="en-US" w:eastAsia="zh-CN"/>
        </w:rPr>
        <w:t>送出线路部分：</w:t>
      </w:r>
    </w:p>
    <w:p w14:paraId="594274A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218" w:leftChars="104" w:right="0" w:firstLine="256" w:firstLineChars="128"/>
        <w:jc w:val="left"/>
        <w:textAlignment w:val="auto"/>
        <w:rPr>
          <w:rFonts w:hint="eastAsia" w:ascii="微软雅黑" w:hAnsi="微软雅黑" w:eastAsia="微软雅黑" w:cs="微软雅黑"/>
          <w:i w:val="0"/>
          <w:iCs w:val="0"/>
          <w:caps w:val="0"/>
          <w:color w:val="444444"/>
          <w:spacing w:val="0"/>
          <w:sz w:val="20"/>
          <w:szCs w:val="20"/>
          <w:shd w:val="clear" w:fill="FFFFFF"/>
          <w:lang w:val="en-US" w:eastAsia="zh-CN"/>
        </w:rPr>
      </w:pPr>
      <w:r>
        <w:rPr>
          <w:rFonts w:hint="eastAsia" w:ascii="微软雅黑" w:hAnsi="微软雅黑" w:eastAsia="微软雅黑" w:cs="微软雅黑"/>
          <w:i w:val="0"/>
          <w:iCs w:val="0"/>
          <w:caps w:val="0"/>
          <w:color w:val="444444"/>
          <w:spacing w:val="0"/>
          <w:sz w:val="20"/>
          <w:szCs w:val="20"/>
          <w:shd w:val="clear" w:fill="FFFFFF"/>
          <w:lang w:val="en-US" w:eastAsia="zh-CN"/>
        </w:rPr>
        <w:t>本次拟从开鑫通睿独立储能项目开鑫通睿升压站新建 1 回 110kV 架空输电线路。新建线路总长度约 0.54 公里，其中架空线路长约 0.47km，电缆长度约 0.07km。架空线路导线截面为双分裂 JL3/G1A-240/40，电压等级全为 110kV，采用自立铁塔架空走线，全线除中节能110kV 变电站出线采用电缆出线，其余线路单回路架设。</w:t>
      </w:r>
    </w:p>
    <w:p w14:paraId="7166EB8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218" w:leftChars="104" w:right="0" w:firstLine="256" w:firstLineChars="128"/>
        <w:jc w:val="left"/>
        <w:textAlignment w:val="auto"/>
        <w:rPr>
          <w:rFonts w:hint="eastAsia" w:ascii="微软雅黑" w:hAnsi="微软雅黑" w:eastAsia="微软雅黑" w:cs="微软雅黑"/>
          <w:i w:val="0"/>
          <w:iCs w:val="0"/>
          <w:caps w:val="0"/>
          <w:color w:val="444444"/>
          <w:spacing w:val="0"/>
          <w:sz w:val="20"/>
          <w:szCs w:val="20"/>
          <w:shd w:val="clear" w:fill="FFFFFF"/>
          <w:lang w:val="en-US" w:eastAsia="zh-CN"/>
        </w:rPr>
      </w:pPr>
      <w:r>
        <w:rPr>
          <w:rFonts w:hint="eastAsia" w:ascii="微软雅黑" w:hAnsi="微软雅黑" w:eastAsia="微软雅黑" w:cs="微软雅黑"/>
          <w:i w:val="0"/>
          <w:iCs w:val="0"/>
          <w:caps w:val="0"/>
          <w:color w:val="444444"/>
          <w:spacing w:val="0"/>
          <w:sz w:val="20"/>
          <w:szCs w:val="20"/>
          <w:shd w:val="clear" w:fill="FFFFFF"/>
          <w:lang w:val="en-US" w:eastAsia="zh-CN"/>
        </w:rPr>
        <w:t>6、110升压站工程：</w:t>
      </w:r>
    </w:p>
    <w:p w14:paraId="1373631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218" w:leftChars="104" w:right="0" w:firstLine="256" w:firstLineChars="128"/>
        <w:jc w:val="left"/>
        <w:textAlignment w:val="auto"/>
        <w:rPr>
          <w:rFonts w:hint="eastAsia" w:ascii="微软雅黑" w:hAnsi="微软雅黑" w:eastAsia="微软雅黑" w:cs="微软雅黑"/>
          <w:i w:val="0"/>
          <w:iCs w:val="0"/>
          <w:caps w:val="0"/>
          <w:color w:val="444444"/>
          <w:spacing w:val="0"/>
          <w:sz w:val="20"/>
          <w:szCs w:val="20"/>
          <w:shd w:val="clear" w:fill="FFFFFF"/>
          <w:lang w:val="en-US" w:eastAsia="zh-CN"/>
        </w:rPr>
      </w:pPr>
      <w:r>
        <w:rPr>
          <w:rFonts w:hint="eastAsia" w:ascii="微软雅黑" w:hAnsi="微软雅黑" w:eastAsia="微软雅黑" w:cs="微软雅黑"/>
          <w:i w:val="0"/>
          <w:iCs w:val="0"/>
          <w:caps w:val="0"/>
          <w:color w:val="444444"/>
          <w:spacing w:val="0"/>
          <w:sz w:val="20"/>
          <w:szCs w:val="20"/>
          <w:shd w:val="clear" w:fill="FFFFFF"/>
          <w:lang w:val="en-US" w:eastAsia="zh-CN"/>
        </w:rPr>
        <w:t>110kV升压站及对端扩建静态总投资4905万元，动态总投资4974万元。</w:t>
      </w:r>
    </w:p>
    <w:p w14:paraId="4331A4D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218" w:leftChars="104" w:right="0" w:firstLine="256" w:firstLineChars="128"/>
        <w:jc w:val="left"/>
        <w:textAlignment w:val="auto"/>
        <w:rPr>
          <w:rFonts w:hint="eastAsia" w:ascii="微软雅黑" w:hAnsi="微软雅黑" w:eastAsia="微软雅黑" w:cs="微软雅黑"/>
          <w:i w:val="0"/>
          <w:iCs w:val="0"/>
          <w:caps w:val="0"/>
          <w:color w:val="444444"/>
          <w:spacing w:val="0"/>
          <w:sz w:val="20"/>
          <w:szCs w:val="20"/>
          <w:shd w:val="clear" w:fill="FFFFFF"/>
          <w:lang w:val="en-US" w:eastAsia="zh-CN"/>
        </w:rPr>
      </w:pPr>
      <w:r>
        <w:rPr>
          <w:rFonts w:hint="eastAsia" w:ascii="微软雅黑" w:hAnsi="微软雅黑" w:eastAsia="微软雅黑" w:cs="微软雅黑"/>
          <w:i w:val="0"/>
          <w:iCs w:val="0"/>
          <w:caps w:val="0"/>
          <w:color w:val="444444"/>
          <w:spacing w:val="0"/>
          <w:sz w:val="20"/>
          <w:szCs w:val="20"/>
          <w:shd w:val="clear" w:fill="FFFFFF"/>
          <w:lang w:val="en-US" w:eastAsia="zh-CN"/>
        </w:rPr>
        <w:t>110kV升压站新建工程静态投资4448万元，动态投资4511万元；中节能 110kV间隔扩建工程静态投资457万元，动态投资463万元。</w:t>
      </w:r>
    </w:p>
    <w:p w14:paraId="07276DC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218" w:leftChars="104" w:right="0" w:firstLine="256" w:firstLineChars="128"/>
        <w:jc w:val="left"/>
        <w:textAlignment w:val="auto"/>
        <w:rPr>
          <w:rFonts w:hint="eastAsia" w:ascii="微软雅黑" w:hAnsi="微软雅黑" w:eastAsia="微软雅黑" w:cs="微软雅黑"/>
          <w:i w:val="0"/>
          <w:iCs w:val="0"/>
          <w:caps w:val="0"/>
          <w:color w:val="444444"/>
          <w:spacing w:val="0"/>
          <w:sz w:val="20"/>
          <w:szCs w:val="20"/>
          <w:shd w:val="clear" w:fill="FFFFFF"/>
          <w:lang w:val="en-US" w:eastAsia="zh-CN"/>
        </w:rPr>
      </w:pPr>
      <w:r>
        <w:rPr>
          <w:rFonts w:hint="eastAsia" w:ascii="微软雅黑" w:hAnsi="微软雅黑" w:eastAsia="微软雅黑" w:cs="微软雅黑"/>
          <w:i w:val="0"/>
          <w:iCs w:val="0"/>
          <w:caps w:val="0"/>
          <w:color w:val="444444"/>
          <w:spacing w:val="0"/>
          <w:sz w:val="20"/>
          <w:szCs w:val="20"/>
          <w:shd w:val="clear" w:fill="FFFFFF"/>
          <w:lang w:val="en-US" w:eastAsia="zh-CN"/>
        </w:rPr>
        <w:t>送出线路部分：</w:t>
      </w:r>
    </w:p>
    <w:p w14:paraId="4CBC376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218" w:leftChars="104" w:right="0" w:firstLine="256" w:firstLineChars="128"/>
        <w:jc w:val="left"/>
        <w:textAlignment w:val="auto"/>
        <w:rPr>
          <w:rFonts w:hint="eastAsia" w:ascii="微软雅黑" w:hAnsi="微软雅黑" w:eastAsia="微软雅黑" w:cs="微软雅黑"/>
          <w:i w:val="0"/>
          <w:iCs w:val="0"/>
          <w:caps w:val="0"/>
          <w:color w:val="444444"/>
          <w:spacing w:val="0"/>
          <w:sz w:val="20"/>
          <w:szCs w:val="20"/>
          <w:shd w:val="clear" w:fill="FFFFFF"/>
          <w:lang w:val="en-US" w:eastAsia="zh-CN"/>
        </w:rPr>
      </w:pPr>
      <w:r>
        <w:rPr>
          <w:rFonts w:hint="eastAsia" w:ascii="微软雅黑" w:hAnsi="微软雅黑" w:eastAsia="微软雅黑" w:cs="微软雅黑"/>
          <w:i w:val="0"/>
          <w:iCs w:val="0"/>
          <w:caps w:val="0"/>
          <w:color w:val="444444"/>
          <w:spacing w:val="0"/>
          <w:sz w:val="20"/>
          <w:szCs w:val="20"/>
          <w:shd w:val="clear" w:fill="FFFFFF"/>
          <w:lang w:val="en-US" w:eastAsia="zh-CN"/>
        </w:rPr>
        <w:t>送出线路工程静态投资180万元，动态投资183万元。</w:t>
      </w:r>
    </w:p>
    <w:p w14:paraId="6DAEB8F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218" w:leftChars="104" w:right="0" w:firstLine="256" w:firstLineChars="128"/>
        <w:jc w:val="left"/>
        <w:textAlignment w:val="auto"/>
        <w:rPr>
          <w:rFonts w:hint="eastAsia" w:ascii="微软雅黑" w:hAnsi="微软雅黑" w:eastAsia="微软雅黑" w:cs="微软雅黑"/>
          <w:i w:val="0"/>
          <w:iCs w:val="0"/>
          <w:caps w:val="0"/>
          <w:color w:val="444444"/>
          <w:spacing w:val="0"/>
          <w:sz w:val="20"/>
          <w:szCs w:val="20"/>
          <w:shd w:val="clear" w:fill="FFFFFF"/>
          <w:lang w:val="en-US" w:eastAsia="zh-CN"/>
        </w:rPr>
      </w:pPr>
      <w:r>
        <w:rPr>
          <w:rFonts w:hint="eastAsia" w:ascii="微软雅黑" w:hAnsi="微软雅黑" w:eastAsia="微软雅黑" w:cs="微软雅黑"/>
          <w:i w:val="0"/>
          <w:iCs w:val="0"/>
          <w:caps w:val="0"/>
          <w:color w:val="444444"/>
          <w:spacing w:val="0"/>
          <w:sz w:val="20"/>
          <w:szCs w:val="20"/>
          <w:shd w:val="clear" w:fill="FFFFFF"/>
          <w:lang w:val="en-US" w:eastAsia="zh-CN"/>
        </w:rPr>
        <w:t>资金来源：</w:t>
      </w:r>
    </w:p>
    <w:p w14:paraId="56952D9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218" w:leftChars="104" w:right="0" w:firstLine="256" w:firstLineChars="128"/>
        <w:jc w:val="left"/>
        <w:textAlignment w:val="auto"/>
        <w:rPr>
          <w:rFonts w:hint="eastAsia" w:ascii="微软雅黑" w:hAnsi="微软雅黑" w:eastAsia="微软雅黑" w:cs="微软雅黑"/>
          <w:i w:val="0"/>
          <w:iCs w:val="0"/>
          <w:caps w:val="0"/>
          <w:color w:val="444444"/>
          <w:spacing w:val="0"/>
          <w:sz w:val="20"/>
          <w:szCs w:val="20"/>
          <w:shd w:val="clear" w:fill="FFFFFF"/>
          <w:lang w:val="en-US" w:eastAsia="zh-CN"/>
        </w:rPr>
      </w:pPr>
      <w:r>
        <w:rPr>
          <w:rFonts w:hint="eastAsia" w:ascii="微软雅黑" w:hAnsi="微软雅黑" w:eastAsia="微软雅黑" w:cs="微软雅黑"/>
          <w:i w:val="0"/>
          <w:iCs w:val="0"/>
          <w:caps w:val="0"/>
          <w:color w:val="444444"/>
          <w:spacing w:val="0"/>
          <w:sz w:val="20"/>
          <w:szCs w:val="20"/>
          <w:shd w:val="clear" w:fill="FFFFFF"/>
          <w:lang w:val="en-US" w:eastAsia="zh-CN"/>
        </w:rPr>
        <w:t>建设期贷款利息按静态投资的 80%以 LPR 五年期以上名义利率3.5%（实际利率 3.55%）计列一年。</w:t>
      </w:r>
    </w:p>
    <w:p w14:paraId="419BE57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0" w:right="0" w:firstLine="482"/>
        <w:jc w:val="left"/>
        <w:textAlignment w:val="auto"/>
        <w:rPr>
          <w:rFonts w:hint="eastAsia" w:ascii="宋体" w:hAnsi="宋体" w:eastAsia="宋体" w:cs="宋体"/>
          <w:i w:val="0"/>
          <w:iCs w:val="0"/>
          <w:caps w:val="0"/>
          <w:color w:val="444444"/>
          <w:spacing w:val="0"/>
          <w:sz w:val="20"/>
          <w:szCs w:val="20"/>
        </w:rPr>
      </w:pPr>
      <w:r>
        <w:rPr>
          <w:rFonts w:hint="eastAsia" w:ascii="微软雅黑" w:hAnsi="微软雅黑" w:eastAsia="微软雅黑" w:cs="微软雅黑"/>
          <w:b/>
          <w:bCs/>
          <w:i w:val="0"/>
          <w:iCs w:val="0"/>
          <w:caps w:val="0"/>
          <w:color w:val="444444"/>
          <w:spacing w:val="0"/>
          <w:sz w:val="20"/>
          <w:szCs w:val="20"/>
          <w:shd w:val="clear" w:fill="FFFFFF"/>
        </w:rPr>
        <w:t>二、征求公众意见的范围和主要事项</w:t>
      </w:r>
    </w:p>
    <w:p w14:paraId="3225D09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437" w:leftChars="208" w:right="0" w:firstLine="54" w:firstLineChars="27"/>
        <w:jc w:val="left"/>
        <w:textAlignment w:val="auto"/>
        <w:rPr>
          <w:rFonts w:hint="eastAsia" w:ascii="宋体" w:hAnsi="宋体" w:eastAsia="宋体" w:cs="宋体"/>
          <w:i w:val="0"/>
          <w:iCs w:val="0"/>
          <w:caps w:val="0"/>
          <w:color w:val="444444"/>
          <w:spacing w:val="0"/>
          <w:sz w:val="20"/>
          <w:szCs w:val="20"/>
        </w:rPr>
      </w:pPr>
      <w:r>
        <w:rPr>
          <w:rFonts w:hint="eastAsia" w:ascii="微软雅黑" w:hAnsi="微软雅黑" w:eastAsia="微软雅黑" w:cs="微软雅黑"/>
          <w:i w:val="0"/>
          <w:iCs w:val="0"/>
          <w:caps w:val="0"/>
          <w:color w:val="444444"/>
          <w:spacing w:val="0"/>
          <w:sz w:val="20"/>
          <w:szCs w:val="20"/>
          <w:shd w:val="clear" w:fill="FFFFFF"/>
        </w:rPr>
        <w:t>1、征求公众意见的范围：该项目实施区居民及周边群众等相关利益群体。</w:t>
      </w:r>
    </w:p>
    <w:p w14:paraId="7D74BE2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437" w:leftChars="208" w:right="0" w:firstLine="54" w:firstLineChars="27"/>
        <w:jc w:val="left"/>
        <w:textAlignment w:val="auto"/>
        <w:rPr>
          <w:rFonts w:hint="eastAsia" w:ascii="宋体" w:hAnsi="宋体" w:eastAsia="宋体" w:cs="宋体"/>
          <w:i w:val="0"/>
          <w:iCs w:val="0"/>
          <w:caps w:val="0"/>
          <w:color w:val="444444"/>
          <w:spacing w:val="0"/>
          <w:sz w:val="20"/>
          <w:szCs w:val="20"/>
        </w:rPr>
      </w:pPr>
      <w:r>
        <w:rPr>
          <w:rFonts w:hint="eastAsia" w:ascii="微软雅黑" w:hAnsi="微软雅黑" w:eastAsia="微软雅黑" w:cs="微软雅黑"/>
          <w:i w:val="0"/>
          <w:iCs w:val="0"/>
          <w:caps w:val="0"/>
          <w:color w:val="444444"/>
          <w:spacing w:val="0"/>
          <w:sz w:val="20"/>
          <w:szCs w:val="20"/>
          <w:shd w:val="clear" w:fill="FFFFFF"/>
        </w:rPr>
        <w:t>2、征求公众意见的主要事项:为听取社会各界对</w:t>
      </w:r>
      <w:r>
        <w:rPr>
          <w:rFonts w:hint="eastAsia" w:ascii="微软雅黑" w:hAnsi="微软雅黑" w:eastAsia="微软雅黑" w:cs="微软雅黑"/>
          <w:i w:val="0"/>
          <w:iCs w:val="0"/>
          <w:caps w:val="0"/>
          <w:color w:val="444444"/>
          <w:spacing w:val="0"/>
          <w:sz w:val="20"/>
          <w:szCs w:val="20"/>
          <w:shd w:val="clear" w:fill="FFFFFF"/>
          <w:lang w:eastAsia="zh-CN"/>
        </w:rPr>
        <w:t>甘肃开鑫通睿新能源科技有限公司100MW/400MWh独立储能项目配套110kV升压站工程及送出线路部分</w:t>
      </w:r>
      <w:r>
        <w:rPr>
          <w:rFonts w:hint="eastAsia" w:ascii="微软雅黑" w:hAnsi="微软雅黑" w:eastAsia="微软雅黑" w:cs="微软雅黑"/>
          <w:i w:val="0"/>
          <w:iCs w:val="0"/>
          <w:caps w:val="0"/>
          <w:color w:val="444444"/>
          <w:spacing w:val="0"/>
          <w:sz w:val="20"/>
          <w:szCs w:val="20"/>
          <w:shd w:val="clear" w:fill="FFFFFF"/>
        </w:rPr>
        <w:t>有关工作的意见和建议,特进行公示,征求公众宝贵的想法和建议。依据《国家发展改革委重大固定资产投资项目社会稳定风险分析评估暂行办法的通知》（发改投资〔2012〕2492号）就以下几点征求公众对此工程的意见：</w:t>
      </w:r>
    </w:p>
    <w:p w14:paraId="2A3B3B3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900" w:right="0" w:hanging="420"/>
        <w:jc w:val="left"/>
        <w:textAlignment w:val="auto"/>
        <w:rPr>
          <w:rFonts w:hint="eastAsia" w:ascii="宋体" w:hAnsi="宋体" w:eastAsia="宋体" w:cs="宋体"/>
          <w:i w:val="0"/>
          <w:iCs w:val="0"/>
          <w:caps w:val="0"/>
          <w:color w:val="444444"/>
          <w:spacing w:val="0"/>
          <w:sz w:val="20"/>
          <w:szCs w:val="20"/>
        </w:rPr>
      </w:pPr>
      <w:r>
        <w:rPr>
          <w:rFonts w:hint="eastAsia" w:ascii="微软雅黑" w:hAnsi="微软雅黑" w:eastAsia="微软雅黑" w:cs="微软雅黑"/>
          <w:i w:val="0"/>
          <w:iCs w:val="0"/>
          <w:caps w:val="0"/>
          <w:color w:val="444444"/>
          <w:spacing w:val="0"/>
          <w:sz w:val="20"/>
          <w:szCs w:val="20"/>
          <w:shd w:val="clear" w:fill="FFFFFF"/>
        </w:rPr>
        <w:t>1)对项目建设持何种态度,您是否同意项目建设,如有意见请说明理由；</w:t>
      </w:r>
    </w:p>
    <w:p w14:paraId="6C8E23D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900" w:right="0" w:hanging="420"/>
        <w:jc w:val="left"/>
        <w:textAlignment w:val="auto"/>
        <w:rPr>
          <w:rFonts w:hint="eastAsia" w:ascii="宋体" w:hAnsi="宋体" w:eastAsia="宋体" w:cs="宋体"/>
          <w:i w:val="0"/>
          <w:iCs w:val="0"/>
          <w:caps w:val="0"/>
          <w:color w:val="444444"/>
          <w:spacing w:val="0"/>
          <w:sz w:val="20"/>
          <w:szCs w:val="20"/>
        </w:rPr>
      </w:pPr>
      <w:r>
        <w:rPr>
          <w:rFonts w:hint="eastAsia" w:ascii="微软雅黑" w:hAnsi="微软雅黑" w:eastAsia="微软雅黑" w:cs="微软雅黑"/>
          <w:i w:val="0"/>
          <w:iCs w:val="0"/>
          <w:caps w:val="0"/>
          <w:color w:val="444444"/>
          <w:spacing w:val="0"/>
          <w:sz w:val="20"/>
          <w:szCs w:val="20"/>
          <w:shd w:val="clear" w:fill="FFFFFF"/>
        </w:rPr>
        <w:t>2)该项目是否影响公众利益,有何诉求；</w:t>
      </w:r>
    </w:p>
    <w:p w14:paraId="49BB40F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900" w:right="0" w:hanging="420"/>
        <w:jc w:val="left"/>
        <w:textAlignment w:val="auto"/>
        <w:rPr>
          <w:rFonts w:hint="eastAsia" w:ascii="宋体" w:hAnsi="宋体" w:eastAsia="宋体" w:cs="宋体"/>
          <w:i w:val="0"/>
          <w:iCs w:val="0"/>
          <w:caps w:val="0"/>
          <w:color w:val="444444"/>
          <w:spacing w:val="0"/>
          <w:sz w:val="20"/>
          <w:szCs w:val="20"/>
        </w:rPr>
      </w:pPr>
      <w:r>
        <w:rPr>
          <w:rFonts w:hint="eastAsia" w:ascii="微软雅黑" w:hAnsi="微软雅黑" w:eastAsia="微软雅黑" w:cs="微软雅黑"/>
          <w:i w:val="0"/>
          <w:iCs w:val="0"/>
          <w:caps w:val="0"/>
          <w:color w:val="444444"/>
          <w:spacing w:val="0"/>
          <w:sz w:val="20"/>
          <w:szCs w:val="20"/>
          <w:shd w:val="clear" w:fill="FFFFFF"/>
        </w:rPr>
        <w:t>3)该项目建设影响当地社会稳定的主要风险；</w:t>
      </w:r>
    </w:p>
    <w:p w14:paraId="58B0732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900" w:right="0" w:hanging="420"/>
        <w:jc w:val="left"/>
        <w:textAlignment w:val="auto"/>
        <w:rPr>
          <w:rFonts w:hint="eastAsia" w:ascii="宋体" w:hAnsi="宋体" w:eastAsia="宋体" w:cs="宋体"/>
          <w:i w:val="0"/>
          <w:iCs w:val="0"/>
          <w:caps w:val="0"/>
          <w:color w:val="444444"/>
          <w:spacing w:val="0"/>
          <w:sz w:val="20"/>
          <w:szCs w:val="20"/>
        </w:rPr>
      </w:pPr>
      <w:r>
        <w:rPr>
          <w:rFonts w:hint="eastAsia" w:ascii="微软雅黑" w:hAnsi="微软雅黑" w:eastAsia="微软雅黑" w:cs="微软雅黑"/>
          <w:i w:val="0"/>
          <w:iCs w:val="0"/>
          <w:caps w:val="0"/>
          <w:color w:val="444444"/>
          <w:spacing w:val="0"/>
          <w:sz w:val="20"/>
          <w:szCs w:val="20"/>
          <w:shd w:val="clear" w:fill="FFFFFF"/>
        </w:rPr>
        <w:t>4)您认为项目建成后对当地社会及经济有何影响；</w:t>
      </w:r>
    </w:p>
    <w:p w14:paraId="38DBA65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900" w:right="0" w:hanging="420"/>
        <w:jc w:val="left"/>
        <w:textAlignment w:val="auto"/>
        <w:rPr>
          <w:rFonts w:hint="eastAsia" w:ascii="宋体" w:hAnsi="宋体" w:eastAsia="宋体" w:cs="宋体"/>
          <w:i w:val="0"/>
          <w:iCs w:val="0"/>
          <w:caps w:val="0"/>
          <w:color w:val="444444"/>
          <w:spacing w:val="0"/>
          <w:sz w:val="20"/>
          <w:szCs w:val="20"/>
        </w:rPr>
      </w:pPr>
      <w:r>
        <w:rPr>
          <w:rFonts w:hint="eastAsia" w:ascii="微软雅黑" w:hAnsi="微软雅黑" w:eastAsia="微软雅黑" w:cs="微软雅黑"/>
          <w:i w:val="0"/>
          <w:iCs w:val="0"/>
          <w:caps w:val="0"/>
          <w:color w:val="444444"/>
          <w:spacing w:val="0"/>
          <w:sz w:val="20"/>
          <w:szCs w:val="20"/>
          <w:shd w:val="clear" w:fill="FFFFFF"/>
        </w:rPr>
        <w:t>5)您认为建设项目对当地环境有何影响；</w:t>
      </w:r>
    </w:p>
    <w:p w14:paraId="3030358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900" w:right="0" w:hanging="420"/>
        <w:jc w:val="left"/>
        <w:textAlignment w:val="auto"/>
        <w:rPr>
          <w:rFonts w:hint="eastAsia" w:ascii="宋体" w:hAnsi="宋体" w:eastAsia="宋体" w:cs="宋体"/>
          <w:i w:val="0"/>
          <w:iCs w:val="0"/>
          <w:caps w:val="0"/>
          <w:color w:val="444444"/>
          <w:spacing w:val="0"/>
          <w:sz w:val="20"/>
          <w:szCs w:val="20"/>
        </w:rPr>
      </w:pPr>
      <w:r>
        <w:rPr>
          <w:rFonts w:hint="eastAsia" w:ascii="微软雅黑" w:hAnsi="微软雅黑" w:eastAsia="微软雅黑" w:cs="微软雅黑"/>
          <w:i w:val="0"/>
          <w:iCs w:val="0"/>
          <w:caps w:val="0"/>
          <w:color w:val="444444"/>
          <w:spacing w:val="0"/>
          <w:sz w:val="20"/>
          <w:szCs w:val="20"/>
          <w:shd w:val="clear" w:fill="FFFFFF"/>
        </w:rPr>
        <w:t>6)项目建设对您本人的生活或工作环境带来的影响；</w:t>
      </w:r>
    </w:p>
    <w:p w14:paraId="0BB0F5E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900" w:right="0" w:hanging="420"/>
        <w:jc w:val="left"/>
        <w:textAlignment w:val="auto"/>
        <w:rPr>
          <w:rFonts w:hint="eastAsia" w:ascii="宋体" w:hAnsi="宋体" w:eastAsia="宋体" w:cs="宋体"/>
          <w:i w:val="0"/>
          <w:iCs w:val="0"/>
          <w:caps w:val="0"/>
          <w:color w:val="444444"/>
          <w:spacing w:val="0"/>
          <w:sz w:val="20"/>
          <w:szCs w:val="20"/>
        </w:rPr>
      </w:pPr>
      <w:r>
        <w:rPr>
          <w:rFonts w:hint="eastAsia" w:ascii="微软雅黑" w:hAnsi="微软雅黑" w:eastAsia="微软雅黑" w:cs="微软雅黑"/>
          <w:i w:val="0"/>
          <w:iCs w:val="0"/>
          <w:caps w:val="0"/>
          <w:color w:val="444444"/>
          <w:spacing w:val="0"/>
          <w:sz w:val="20"/>
          <w:szCs w:val="20"/>
          <w:shd w:val="clear" w:fill="FFFFFF"/>
          <w:lang w:val="en-US" w:eastAsia="zh-CN"/>
        </w:rPr>
        <w:t>7</w:t>
      </w:r>
      <w:r>
        <w:rPr>
          <w:rFonts w:hint="eastAsia" w:ascii="微软雅黑" w:hAnsi="微软雅黑" w:eastAsia="微软雅黑" w:cs="微软雅黑"/>
          <w:i w:val="0"/>
          <w:iCs w:val="0"/>
          <w:caps w:val="0"/>
          <w:color w:val="444444"/>
          <w:spacing w:val="0"/>
          <w:sz w:val="20"/>
          <w:szCs w:val="20"/>
          <w:shd w:val="clear" w:fill="FFFFFF"/>
        </w:rPr>
        <w:t>)对该项目的建设意见和建议。</w:t>
      </w:r>
    </w:p>
    <w:p w14:paraId="4359D7C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0" w:right="0" w:firstLine="482"/>
        <w:jc w:val="left"/>
        <w:textAlignment w:val="auto"/>
        <w:rPr>
          <w:rFonts w:hint="eastAsia" w:ascii="宋体" w:hAnsi="宋体" w:eastAsia="宋体" w:cs="宋体"/>
          <w:i w:val="0"/>
          <w:iCs w:val="0"/>
          <w:caps w:val="0"/>
          <w:color w:val="444444"/>
          <w:spacing w:val="0"/>
          <w:sz w:val="20"/>
          <w:szCs w:val="20"/>
        </w:rPr>
      </w:pPr>
      <w:r>
        <w:rPr>
          <w:rFonts w:hint="eastAsia" w:ascii="微软雅黑" w:hAnsi="微软雅黑" w:eastAsia="微软雅黑" w:cs="微软雅黑"/>
          <w:b/>
          <w:bCs/>
          <w:i w:val="0"/>
          <w:iCs w:val="0"/>
          <w:caps w:val="0"/>
          <w:color w:val="444444"/>
          <w:spacing w:val="0"/>
          <w:sz w:val="20"/>
          <w:szCs w:val="20"/>
          <w:shd w:val="clear" w:fill="FFFFFF"/>
        </w:rPr>
        <w:t>三、公示说明</w:t>
      </w:r>
    </w:p>
    <w:p w14:paraId="6653FE9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437" w:leftChars="208" w:right="0" w:firstLine="54" w:firstLineChars="27"/>
        <w:jc w:val="left"/>
        <w:textAlignment w:val="auto"/>
        <w:rPr>
          <w:rFonts w:hint="eastAsia" w:ascii="宋体" w:hAnsi="宋体" w:eastAsia="宋体" w:cs="宋体"/>
          <w:i w:val="0"/>
          <w:iCs w:val="0"/>
          <w:caps w:val="0"/>
          <w:color w:val="444444"/>
          <w:spacing w:val="0"/>
          <w:sz w:val="20"/>
          <w:szCs w:val="20"/>
        </w:rPr>
      </w:pPr>
      <w:r>
        <w:rPr>
          <w:rFonts w:hint="eastAsia" w:ascii="微软雅黑" w:hAnsi="微软雅黑" w:eastAsia="微软雅黑" w:cs="微软雅黑"/>
          <w:i w:val="0"/>
          <w:iCs w:val="0"/>
          <w:caps w:val="0"/>
          <w:color w:val="444444"/>
          <w:spacing w:val="0"/>
          <w:sz w:val="20"/>
          <w:szCs w:val="20"/>
          <w:shd w:val="clear" w:fill="FFFFFF"/>
        </w:rPr>
        <w:t>1、反馈方式：公示期间，公众可通过书面意见、电子邮件、电话等方式与项目建设单位、社会稳定风险分析单位联系，表达对该建设项目社会稳定风险的意见和建议。</w:t>
      </w:r>
    </w:p>
    <w:p w14:paraId="61C85C5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0" w:right="0" w:firstLine="480"/>
        <w:jc w:val="left"/>
        <w:textAlignment w:val="auto"/>
        <w:rPr>
          <w:rFonts w:hint="eastAsia" w:ascii="宋体" w:hAnsi="宋体" w:eastAsia="宋体" w:cs="宋体"/>
          <w:i w:val="0"/>
          <w:iCs w:val="0"/>
          <w:caps w:val="0"/>
          <w:color w:val="444444"/>
          <w:spacing w:val="0"/>
          <w:sz w:val="20"/>
          <w:szCs w:val="20"/>
        </w:rPr>
      </w:pPr>
      <w:r>
        <w:rPr>
          <w:rFonts w:hint="eastAsia" w:ascii="微软雅黑" w:hAnsi="微软雅黑" w:eastAsia="微软雅黑" w:cs="微软雅黑"/>
          <w:i w:val="0"/>
          <w:iCs w:val="0"/>
          <w:caps w:val="0"/>
          <w:color w:val="444444"/>
          <w:spacing w:val="0"/>
          <w:sz w:val="20"/>
          <w:szCs w:val="20"/>
          <w:shd w:val="clear" w:fill="FFFFFF"/>
        </w:rPr>
        <w:t>2、公示期限：自本公示发布之日起7天内。</w:t>
      </w:r>
    </w:p>
    <w:p w14:paraId="60D3381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0" w:right="0" w:firstLine="480"/>
        <w:jc w:val="left"/>
        <w:textAlignment w:val="auto"/>
        <w:rPr>
          <w:rFonts w:hint="eastAsia" w:ascii="宋体" w:hAnsi="宋体" w:eastAsia="宋体" w:cs="宋体"/>
          <w:i w:val="0"/>
          <w:iCs w:val="0"/>
          <w:caps w:val="0"/>
          <w:color w:val="444444"/>
          <w:spacing w:val="0"/>
          <w:sz w:val="20"/>
          <w:szCs w:val="20"/>
        </w:rPr>
      </w:pPr>
      <w:r>
        <w:rPr>
          <w:rFonts w:hint="eastAsia" w:ascii="微软雅黑" w:hAnsi="微软雅黑" w:eastAsia="微软雅黑" w:cs="微软雅黑"/>
          <w:i w:val="0"/>
          <w:iCs w:val="0"/>
          <w:caps w:val="0"/>
          <w:color w:val="444444"/>
          <w:spacing w:val="0"/>
          <w:sz w:val="20"/>
          <w:szCs w:val="20"/>
          <w:shd w:val="clear" w:fill="FFFFFF"/>
        </w:rPr>
        <w:t>3、公示地点：项目涉及乡镇的影响地点。</w:t>
      </w:r>
    </w:p>
    <w:p w14:paraId="12835EA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0" w:right="0" w:firstLine="480"/>
        <w:jc w:val="left"/>
        <w:textAlignment w:val="auto"/>
        <w:rPr>
          <w:rFonts w:hint="eastAsia" w:ascii="宋体" w:hAnsi="宋体" w:eastAsia="宋体" w:cs="宋体"/>
          <w:i w:val="0"/>
          <w:iCs w:val="0"/>
          <w:caps w:val="0"/>
          <w:color w:val="444444"/>
          <w:spacing w:val="0"/>
          <w:sz w:val="20"/>
          <w:szCs w:val="20"/>
        </w:rPr>
      </w:pPr>
      <w:r>
        <w:rPr>
          <w:rFonts w:hint="eastAsia" w:ascii="微软雅黑" w:hAnsi="微软雅黑" w:eastAsia="微软雅黑" w:cs="微软雅黑"/>
          <w:i w:val="0"/>
          <w:iCs w:val="0"/>
          <w:caps w:val="0"/>
          <w:color w:val="444444"/>
          <w:spacing w:val="0"/>
          <w:sz w:val="20"/>
          <w:szCs w:val="20"/>
          <w:shd w:val="clear" w:fill="FFFFFF"/>
        </w:rPr>
        <w:t>4、注意事项：公众在发表意见的同时,请尽量提供详尽的联系方式,以便我们能够及时向您反馈相关信息。</w:t>
      </w:r>
    </w:p>
    <w:p w14:paraId="4AD4764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0" w:right="0" w:firstLine="482"/>
        <w:jc w:val="left"/>
        <w:textAlignment w:val="auto"/>
        <w:rPr>
          <w:rFonts w:hint="eastAsia" w:ascii="宋体" w:hAnsi="宋体" w:eastAsia="宋体" w:cs="宋体"/>
          <w:i w:val="0"/>
          <w:iCs w:val="0"/>
          <w:caps w:val="0"/>
          <w:color w:val="444444"/>
          <w:spacing w:val="0"/>
          <w:sz w:val="20"/>
          <w:szCs w:val="20"/>
        </w:rPr>
      </w:pPr>
      <w:r>
        <w:rPr>
          <w:rFonts w:hint="eastAsia" w:ascii="微软雅黑" w:hAnsi="微软雅黑" w:eastAsia="微软雅黑" w:cs="微软雅黑"/>
          <w:b/>
          <w:bCs/>
          <w:i w:val="0"/>
          <w:iCs w:val="0"/>
          <w:caps w:val="0"/>
          <w:color w:val="444444"/>
          <w:spacing w:val="0"/>
          <w:sz w:val="20"/>
          <w:szCs w:val="20"/>
          <w:shd w:val="clear" w:fill="FFFFFF"/>
        </w:rPr>
        <w:t>四、项目单位及其联系方式</w:t>
      </w:r>
    </w:p>
    <w:p w14:paraId="01CACDC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0" w:right="0" w:firstLine="480"/>
        <w:jc w:val="left"/>
        <w:textAlignment w:val="auto"/>
        <w:rPr>
          <w:rFonts w:hint="eastAsia" w:ascii="宋体" w:hAnsi="宋体" w:eastAsia="微软雅黑" w:cs="宋体"/>
          <w:i w:val="0"/>
          <w:iCs w:val="0"/>
          <w:caps w:val="0"/>
          <w:color w:val="444444"/>
          <w:spacing w:val="0"/>
          <w:sz w:val="20"/>
          <w:szCs w:val="20"/>
          <w:lang w:eastAsia="zh-CN"/>
        </w:rPr>
      </w:pPr>
      <w:r>
        <w:rPr>
          <w:rFonts w:hint="eastAsia" w:ascii="微软雅黑" w:hAnsi="微软雅黑" w:eastAsia="微软雅黑" w:cs="微软雅黑"/>
          <w:i w:val="0"/>
          <w:iCs w:val="0"/>
          <w:caps w:val="0"/>
          <w:color w:val="444444"/>
          <w:spacing w:val="0"/>
          <w:sz w:val="20"/>
          <w:szCs w:val="20"/>
          <w:shd w:val="clear" w:fill="FFFFFF"/>
        </w:rPr>
        <w:t>建设单位名称：</w:t>
      </w:r>
      <w:r>
        <w:rPr>
          <w:rFonts w:hint="eastAsia" w:ascii="微软雅黑" w:hAnsi="微软雅黑" w:eastAsia="微软雅黑" w:cs="微软雅黑"/>
          <w:i w:val="0"/>
          <w:iCs w:val="0"/>
          <w:caps w:val="0"/>
          <w:color w:val="444444"/>
          <w:spacing w:val="0"/>
          <w:sz w:val="20"/>
          <w:szCs w:val="20"/>
          <w:shd w:val="clear" w:fill="FFFFFF"/>
          <w:lang w:eastAsia="zh-CN"/>
        </w:rPr>
        <w:t>甘肃开鑫通睿新能源科技有限公司</w:t>
      </w:r>
    </w:p>
    <w:p w14:paraId="69E83A8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437" w:leftChars="208" w:right="0" w:firstLine="54" w:firstLineChars="27"/>
        <w:jc w:val="left"/>
        <w:textAlignment w:val="auto"/>
        <w:rPr>
          <w:rFonts w:hint="eastAsia" w:ascii="微软雅黑" w:hAnsi="微软雅黑" w:eastAsia="微软雅黑" w:cs="微软雅黑"/>
          <w:i w:val="0"/>
          <w:iCs w:val="0"/>
          <w:caps w:val="0"/>
          <w:color w:val="444444"/>
          <w:spacing w:val="0"/>
          <w:sz w:val="20"/>
          <w:szCs w:val="20"/>
          <w:shd w:val="clear" w:fill="FFFFFF"/>
        </w:rPr>
      </w:pPr>
      <w:r>
        <w:rPr>
          <w:rFonts w:hint="eastAsia" w:ascii="微软雅黑" w:hAnsi="微软雅黑" w:eastAsia="微软雅黑" w:cs="微软雅黑"/>
          <w:i w:val="0"/>
          <w:iCs w:val="0"/>
          <w:caps w:val="0"/>
          <w:color w:val="444444"/>
          <w:spacing w:val="0"/>
          <w:sz w:val="20"/>
          <w:szCs w:val="20"/>
          <w:shd w:val="clear" w:fill="FFFFFF"/>
        </w:rPr>
        <w:t>单位地址：</w:t>
      </w:r>
      <w:r>
        <w:rPr>
          <w:rFonts w:hint="eastAsia" w:ascii="微软雅黑" w:hAnsi="微软雅黑" w:eastAsia="微软雅黑" w:cs="微软雅黑"/>
          <w:i w:val="0"/>
          <w:iCs w:val="0"/>
          <w:caps w:val="0"/>
          <w:color w:val="444444"/>
          <w:spacing w:val="0"/>
          <w:sz w:val="20"/>
          <w:szCs w:val="20"/>
          <w:highlight w:val="none"/>
          <w:shd w:val="clear" w:fill="FFFFFF"/>
          <w:lang w:eastAsia="zh-CN"/>
        </w:rPr>
        <w:t>甘肃省武威市天祝藏族自治县华藏寺镇三峡路西侧、东坪路南侧天祝格桑大酒店二层办公区205室</w:t>
      </w:r>
    </w:p>
    <w:p w14:paraId="778A04A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0" w:right="0" w:firstLine="480"/>
        <w:jc w:val="left"/>
        <w:textAlignment w:val="auto"/>
        <w:rPr>
          <w:rFonts w:hint="eastAsia" w:ascii="宋体" w:hAnsi="宋体" w:eastAsia="微软雅黑" w:cs="宋体"/>
          <w:i w:val="0"/>
          <w:iCs w:val="0"/>
          <w:caps w:val="0"/>
          <w:color w:val="444444"/>
          <w:spacing w:val="0"/>
          <w:sz w:val="20"/>
          <w:szCs w:val="20"/>
          <w:highlight w:val="none"/>
          <w:lang w:val="en-US" w:eastAsia="zh-CN"/>
        </w:rPr>
      </w:pPr>
      <w:r>
        <w:rPr>
          <w:rFonts w:hint="eastAsia" w:ascii="微软雅黑" w:hAnsi="微软雅黑" w:eastAsia="微软雅黑" w:cs="微软雅黑"/>
          <w:i w:val="0"/>
          <w:iCs w:val="0"/>
          <w:caps w:val="0"/>
          <w:color w:val="444444"/>
          <w:spacing w:val="0"/>
          <w:sz w:val="20"/>
          <w:szCs w:val="20"/>
          <w:highlight w:val="none"/>
          <w:shd w:val="clear" w:fill="FFFFFF"/>
        </w:rPr>
        <w:t>联系人：丁成</w:t>
      </w:r>
    </w:p>
    <w:p w14:paraId="77EDA45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0" w:right="0" w:firstLine="480"/>
        <w:jc w:val="left"/>
        <w:textAlignment w:val="auto"/>
        <w:rPr>
          <w:rFonts w:hint="eastAsia" w:ascii="微软雅黑" w:hAnsi="微软雅黑" w:eastAsia="微软雅黑" w:cs="微软雅黑"/>
          <w:i w:val="0"/>
          <w:iCs w:val="0"/>
          <w:caps w:val="0"/>
          <w:color w:val="444444"/>
          <w:spacing w:val="0"/>
          <w:sz w:val="20"/>
          <w:szCs w:val="20"/>
          <w:highlight w:val="none"/>
          <w:shd w:val="clear" w:fill="FFFFFF"/>
          <w:lang w:val="en-US" w:eastAsia="zh-CN"/>
        </w:rPr>
      </w:pPr>
      <w:r>
        <w:rPr>
          <w:rFonts w:hint="eastAsia" w:ascii="微软雅黑" w:hAnsi="微软雅黑" w:eastAsia="微软雅黑" w:cs="微软雅黑"/>
          <w:i w:val="0"/>
          <w:iCs w:val="0"/>
          <w:caps w:val="0"/>
          <w:color w:val="444444"/>
          <w:spacing w:val="0"/>
          <w:sz w:val="20"/>
          <w:szCs w:val="20"/>
          <w:highlight w:val="none"/>
          <w:shd w:val="clear" w:fill="FFFFFF"/>
        </w:rPr>
        <w:t>电话：15242410000</w:t>
      </w:r>
    </w:p>
    <w:p w14:paraId="38A195E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0" w:right="0" w:firstLine="482"/>
        <w:jc w:val="left"/>
        <w:textAlignment w:val="auto"/>
        <w:rPr>
          <w:rFonts w:hint="eastAsia" w:ascii="宋体" w:hAnsi="宋体" w:eastAsia="宋体" w:cs="宋体"/>
          <w:i w:val="0"/>
          <w:iCs w:val="0"/>
          <w:caps w:val="0"/>
          <w:color w:val="444444"/>
          <w:spacing w:val="0"/>
          <w:sz w:val="20"/>
          <w:szCs w:val="20"/>
        </w:rPr>
      </w:pPr>
      <w:r>
        <w:rPr>
          <w:rFonts w:hint="eastAsia" w:ascii="微软雅黑" w:hAnsi="微软雅黑" w:eastAsia="微软雅黑" w:cs="微软雅黑"/>
          <w:b/>
          <w:bCs/>
          <w:i w:val="0"/>
          <w:iCs w:val="0"/>
          <w:caps w:val="0"/>
          <w:color w:val="444444"/>
          <w:spacing w:val="0"/>
          <w:sz w:val="20"/>
          <w:szCs w:val="20"/>
          <w:shd w:val="clear" w:fill="FFFFFF"/>
        </w:rPr>
        <w:t>五、社会稳定风险评估单位及其联系方式</w:t>
      </w:r>
    </w:p>
    <w:p w14:paraId="0C04598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0" w:right="0" w:firstLine="480"/>
        <w:jc w:val="both"/>
        <w:textAlignment w:val="auto"/>
        <w:rPr>
          <w:rFonts w:hint="eastAsia" w:ascii="宋体" w:hAnsi="宋体" w:eastAsia="微软雅黑" w:cs="宋体"/>
          <w:i w:val="0"/>
          <w:iCs w:val="0"/>
          <w:caps w:val="0"/>
          <w:color w:val="444444"/>
          <w:spacing w:val="0"/>
          <w:sz w:val="20"/>
          <w:szCs w:val="20"/>
          <w:lang w:eastAsia="zh-CN"/>
        </w:rPr>
      </w:pPr>
      <w:r>
        <w:rPr>
          <w:rFonts w:hint="eastAsia" w:ascii="微软雅黑" w:hAnsi="微软雅黑" w:eastAsia="微软雅黑" w:cs="微软雅黑"/>
          <w:i w:val="0"/>
          <w:iCs w:val="0"/>
          <w:caps w:val="0"/>
          <w:color w:val="444444"/>
          <w:spacing w:val="0"/>
          <w:sz w:val="20"/>
          <w:szCs w:val="20"/>
          <w:shd w:val="clear" w:fill="FFFFFF"/>
        </w:rPr>
        <w:t>单位名称：</w:t>
      </w:r>
      <w:r>
        <w:rPr>
          <w:rFonts w:hint="eastAsia" w:ascii="微软雅黑" w:hAnsi="微软雅黑" w:eastAsia="微软雅黑" w:cs="微软雅黑"/>
          <w:i w:val="0"/>
          <w:iCs w:val="0"/>
          <w:caps w:val="0"/>
          <w:color w:val="444444"/>
          <w:spacing w:val="9"/>
          <w:sz w:val="20"/>
          <w:szCs w:val="20"/>
          <w:shd w:val="clear" w:fill="FFFFFF"/>
          <w:lang w:eastAsia="zh-CN"/>
        </w:rPr>
        <w:t>甘肃启旭工程咨询有限公司</w:t>
      </w:r>
    </w:p>
    <w:p w14:paraId="26080DB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0" w:right="0" w:firstLine="516"/>
        <w:jc w:val="both"/>
        <w:textAlignment w:val="auto"/>
        <w:rPr>
          <w:rFonts w:hint="eastAsia" w:ascii="微软雅黑" w:hAnsi="微软雅黑" w:eastAsia="微软雅黑" w:cs="微软雅黑"/>
          <w:i w:val="0"/>
          <w:iCs w:val="0"/>
          <w:caps w:val="0"/>
          <w:color w:val="444444"/>
          <w:spacing w:val="9"/>
          <w:sz w:val="20"/>
          <w:szCs w:val="20"/>
          <w:shd w:val="clear" w:fill="FFFFFF"/>
          <w:lang w:eastAsia="zh-CN"/>
        </w:rPr>
      </w:pPr>
      <w:r>
        <w:rPr>
          <w:rFonts w:hint="eastAsia" w:ascii="微软雅黑" w:hAnsi="微软雅黑" w:eastAsia="微软雅黑" w:cs="微软雅黑"/>
          <w:i w:val="0"/>
          <w:iCs w:val="0"/>
          <w:caps w:val="0"/>
          <w:color w:val="444444"/>
          <w:spacing w:val="9"/>
          <w:sz w:val="20"/>
          <w:szCs w:val="20"/>
          <w:shd w:val="clear" w:fill="FFFFFF"/>
        </w:rPr>
        <w:t>单位地址：</w:t>
      </w:r>
      <w:r>
        <w:rPr>
          <w:rFonts w:hint="eastAsia" w:ascii="微软雅黑" w:hAnsi="微软雅黑" w:eastAsia="微软雅黑" w:cs="微软雅黑"/>
          <w:i w:val="0"/>
          <w:iCs w:val="0"/>
          <w:caps w:val="0"/>
          <w:color w:val="444444"/>
          <w:spacing w:val="9"/>
          <w:sz w:val="20"/>
          <w:szCs w:val="20"/>
          <w:shd w:val="clear" w:fill="FFFFFF"/>
          <w:lang w:eastAsia="zh-CN"/>
        </w:rPr>
        <w:t>甘肃省武威市凉州区祁连大道南湖嘉苑二区</w:t>
      </w:r>
    </w:p>
    <w:p w14:paraId="6A20EA4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0" w:right="0" w:firstLine="516"/>
        <w:jc w:val="both"/>
        <w:textAlignment w:val="auto"/>
        <w:rPr>
          <w:rFonts w:hint="eastAsia" w:ascii="宋体" w:hAnsi="宋体" w:eastAsia="微软雅黑" w:cs="宋体"/>
          <w:i w:val="0"/>
          <w:iCs w:val="0"/>
          <w:caps w:val="0"/>
          <w:color w:val="444444"/>
          <w:spacing w:val="0"/>
          <w:sz w:val="20"/>
          <w:szCs w:val="20"/>
          <w:lang w:eastAsia="zh-CN"/>
        </w:rPr>
      </w:pPr>
      <w:r>
        <w:rPr>
          <w:rFonts w:hint="eastAsia" w:ascii="微软雅黑" w:hAnsi="微软雅黑" w:eastAsia="微软雅黑" w:cs="微软雅黑"/>
          <w:i w:val="0"/>
          <w:iCs w:val="0"/>
          <w:caps w:val="0"/>
          <w:color w:val="444444"/>
          <w:spacing w:val="9"/>
          <w:sz w:val="20"/>
          <w:szCs w:val="20"/>
          <w:shd w:val="clear" w:fill="FFFFFF"/>
        </w:rPr>
        <w:t>联系人：</w:t>
      </w:r>
      <w:r>
        <w:rPr>
          <w:rFonts w:hint="eastAsia" w:ascii="微软雅黑" w:hAnsi="微软雅黑" w:eastAsia="微软雅黑" w:cs="微软雅黑"/>
          <w:i w:val="0"/>
          <w:iCs w:val="0"/>
          <w:caps w:val="0"/>
          <w:color w:val="444444"/>
          <w:spacing w:val="9"/>
          <w:sz w:val="20"/>
          <w:szCs w:val="20"/>
          <w:shd w:val="clear" w:fill="FFFFFF"/>
          <w:lang w:eastAsia="zh-CN"/>
        </w:rPr>
        <w:t>刘</w:t>
      </w:r>
      <w:r>
        <w:rPr>
          <w:rFonts w:hint="eastAsia" w:ascii="微软雅黑" w:hAnsi="微软雅黑" w:eastAsia="微软雅黑" w:cs="微软雅黑"/>
          <w:i w:val="0"/>
          <w:iCs w:val="0"/>
          <w:caps w:val="0"/>
          <w:color w:val="444444"/>
          <w:spacing w:val="9"/>
          <w:sz w:val="20"/>
          <w:szCs w:val="20"/>
          <w:shd w:val="clear" w:fill="FFFFFF"/>
          <w:lang w:val="en-US" w:eastAsia="zh-CN"/>
        </w:rPr>
        <w:t>祺</w:t>
      </w:r>
    </w:p>
    <w:p w14:paraId="46B3428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0" w:right="0" w:firstLine="516"/>
        <w:jc w:val="both"/>
        <w:textAlignment w:val="auto"/>
        <w:rPr>
          <w:rFonts w:hint="default" w:ascii="宋体" w:hAnsi="宋体" w:eastAsia="微软雅黑" w:cs="宋体"/>
          <w:i w:val="0"/>
          <w:iCs w:val="0"/>
          <w:caps w:val="0"/>
          <w:color w:val="444444"/>
          <w:spacing w:val="0"/>
          <w:sz w:val="20"/>
          <w:szCs w:val="20"/>
          <w:lang w:val="en-US" w:eastAsia="zh-CN"/>
        </w:rPr>
      </w:pPr>
      <w:r>
        <w:rPr>
          <w:rFonts w:hint="eastAsia" w:ascii="微软雅黑" w:hAnsi="微软雅黑" w:eastAsia="微软雅黑" w:cs="微软雅黑"/>
          <w:i w:val="0"/>
          <w:iCs w:val="0"/>
          <w:caps w:val="0"/>
          <w:color w:val="444444"/>
          <w:spacing w:val="9"/>
          <w:sz w:val="20"/>
          <w:szCs w:val="20"/>
          <w:shd w:val="clear" w:fill="FFFFFF"/>
        </w:rPr>
        <w:t>联系电话：</w:t>
      </w:r>
      <w:r>
        <w:rPr>
          <w:rFonts w:hint="eastAsia" w:ascii="微软雅黑" w:hAnsi="微软雅黑" w:eastAsia="微软雅黑" w:cs="微软雅黑"/>
          <w:i w:val="0"/>
          <w:iCs w:val="0"/>
          <w:caps w:val="0"/>
          <w:color w:val="444444"/>
          <w:spacing w:val="9"/>
          <w:sz w:val="20"/>
          <w:szCs w:val="20"/>
          <w:shd w:val="clear" w:fill="FFFFFF"/>
          <w:lang w:val="en-US" w:eastAsia="zh-CN"/>
        </w:rPr>
        <w:t>18393151806</w:t>
      </w:r>
    </w:p>
    <w:p w14:paraId="3CC9E16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0" w:right="0" w:firstLine="516"/>
        <w:jc w:val="both"/>
        <w:textAlignment w:val="auto"/>
        <w:rPr>
          <w:rFonts w:hint="eastAsia" w:ascii="宋体" w:hAnsi="宋体" w:eastAsia="宋体" w:cs="宋体"/>
          <w:i w:val="0"/>
          <w:iCs w:val="0"/>
          <w:caps w:val="0"/>
          <w:color w:val="444444"/>
          <w:spacing w:val="0"/>
          <w:sz w:val="20"/>
          <w:szCs w:val="20"/>
        </w:rPr>
      </w:pPr>
      <w:r>
        <w:rPr>
          <w:rFonts w:hint="eastAsia" w:ascii="微软雅黑" w:hAnsi="微软雅黑" w:eastAsia="微软雅黑" w:cs="微软雅黑"/>
          <w:i w:val="0"/>
          <w:iCs w:val="0"/>
          <w:caps w:val="0"/>
          <w:color w:val="444444"/>
          <w:spacing w:val="9"/>
          <w:sz w:val="20"/>
          <w:szCs w:val="20"/>
          <w:shd w:val="clear" w:fill="FFFFFF"/>
        </w:rPr>
        <w:t>邮箱：</w:t>
      </w:r>
      <w:r>
        <w:rPr>
          <w:rFonts w:hint="eastAsia" w:ascii="微软雅黑" w:hAnsi="微软雅黑" w:eastAsia="微软雅黑" w:cs="微软雅黑"/>
          <w:i w:val="0"/>
          <w:iCs w:val="0"/>
          <w:caps w:val="0"/>
          <w:color w:val="444444"/>
          <w:spacing w:val="9"/>
          <w:sz w:val="20"/>
          <w:szCs w:val="20"/>
          <w:shd w:val="clear" w:fill="FFFFFF"/>
          <w:lang w:val="en-US" w:eastAsia="zh-CN"/>
        </w:rPr>
        <w:t>1158992192</w:t>
      </w:r>
      <w:r>
        <w:rPr>
          <w:rFonts w:hint="eastAsia" w:ascii="微软雅黑" w:hAnsi="微软雅黑" w:eastAsia="微软雅黑" w:cs="微软雅黑"/>
          <w:i w:val="0"/>
          <w:iCs w:val="0"/>
          <w:caps w:val="0"/>
          <w:color w:val="444444"/>
          <w:spacing w:val="9"/>
          <w:sz w:val="20"/>
          <w:szCs w:val="20"/>
          <w:shd w:val="clear" w:fill="FFFFFF"/>
        </w:rPr>
        <w:t>@</w:t>
      </w:r>
      <w:r>
        <w:rPr>
          <w:rFonts w:hint="eastAsia" w:ascii="微软雅黑" w:hAnsi="微软雅黑" w:eastAsia="微软雅黑" w:cs="微软雅黑"/>
          <w:i w:val="0"/>
          <w:iCs w:val="0"/>
          <w:caps w:val="0"/>
          <w:color w:val="444444"/>
          <w:spacing w:val="9"/>
          <w:sz w:val="20"/>
          <w:szCs w:val="20"/>
          <w:shd w:val="clear" w:fill="FFFFFF"/>
          <w:lang w:val="en-US" w:eastAsia="zh-CN"/>
        </w:rPr>
        <w:t>qq</w:t>
      </w:r>
      <w:r>
        <w:rPr>
          <w:rFonts w:hint="eastAsia" w:ascii="微软雅黑" w:hAnsi="微软雅黑" w:eastAsia="微软雅黑" w:cs="微软雅黑"/>
          <w:i w:val="0"/>
          <w:iCs w:val="0"/>
          <w:caps w:val="0"/>
          <w:color w:val="444444"/>
          <w:spacing w:val="9"/>
          <w:sz w:val="20"/>
          <w:szCs w:val="20"/>
          <w:shd w:val="clear" w:fill="FFFFFF"/>
        </w:rPr>
        <w:t>.com</w:t>
      </w:r>
    </w:p>
    <w:p w14:paraId="7B62273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0" w:right="0" w:firstLine="482"/>
        <w:jc w:val="left"/>
        <w:textAlignment w:val="auto"/>
        <w:rPr>
          <w:rFonts w:hint="eastAsia" w:ascii="宋体" w:hAnsi="宋体" w:eastAsia="宋体" w:cs="宋体"/>
          <w:i w:val="0"/>
          <w:iCs w:val="0"/>
          <w:caps w:val="0"/>
          <w:color w:val="444444"/>
          <w:spacing w:val="0"/>
          <w:sz w:val="20"/>
          <w:szCs w:val="20"/>
        </w:rPr>
      </w:pPr>
      <w:r>
        <w:rPr>
          <w:rFonts w:hint="eastAsia" w:ascii="微软雅黑" w:hAnsi="微软雅黑" w:eastAsia="微软雅黑" w:cs="微软雅黑"/>
          <w:b/>
          <w:bCs/>
          <w:i w:val="0"/>
          <w:iCs w:val="0"/>
          <w:caps w:val="0"/>
          <w:color w:val="444444"/>
          <w:spacing w:val="0"/>
          <w:sz w:val="20"/>
          <w:szCs w:val="20"/>
          <w:shd w:val="clear" w:fill="FFFFFF"/>
        </w:rPr>
        <w:t>六、信息发布有效期限</w:t>
      </w:r>
    </w:p>
    <w:p w14:paraId="5012057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437" w:leftChars="208" w:right="0" w:firstLine="54" w:firstLineChars="27"/>
        <w:jc w:val="left"/>
        <w:textAlignment w:val="auto"/>
        <w:rPr>
          <w:rFonts w:hint="eastAsia" w:ascii="宋体" w:hAnsi="宋体" w:eastAsia="宋体" w:cs="宋体"/>
          <w:i w:val="0"/>
          <w:iCs w:val="0"/>
          <w:caps w:val="0"/>
          <w:color w:val="444444"/>
          <w:spacing w:val="0"/>
          <w:sz w:val="20"/>
          <w:szCs w:val="20"/>
        </w:rPr>
      </w:pPr>
      <w:r>
        <w:rPr>
          <w:rFonts w:hint="eastAsia" w:ascii="微软雅黑" w:hAnsi="微软雅黑" w:eastAsia="微软雅黑" w:cs="微软雅黑"/>
          <w:i w:val="0"/>
          <w:iCs w:val="0"/>
          <w:caps w:val="0"/>
          <w:color w:val="444444"/>
          <w:spacing w:val="0"/>
          <w:sz w:val="20"/>
          <w:szCs w:val="20"/>
          <w:shd w:val="clear" w:fill="FFFFFF"/>
        </w:rPr>
        <w:t>1、本次公众意见可通过信函、传真、电子邮件、二维码等书面形式与建设单位或评估单位联系。</w:t>
      </w:r>
    </w:p>
    <w:p w14:paraId="4A6A74A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437" w:leftChars="208" w:right="0" w:firstLine="54" w:firstLineChars="27"/>
        <w:jc w:val="left"/>
        <w:textAlignment w:val="auto"/>
        <w:rPr>
          <w:rFonts w:hint="eastAsia" w:ascii="宋体" w:hAnsi="宋体" w:eastAsia="宋体" w:cs="宋体"/>
          <w:i w:val="0"/>
          <w:iCs w:val="0"/>
          <w:caps w:val="0"/>
          <w:color w:val="444444"/>
          <w:spacing w:val="0"/>
          <w:sz w:val="20"/>
          <w:szCs w:val="20"/>
        </w:rPr>
      </w:pPr>
      <w:r>
        <w:rPr>
          <w:rFonts w:hint="eastAsia" w:ascii="微软雅黑" w:hAnsi="微软雅黑" w:eastAsia="微软雅黑" w:cs="微软雅黑"/>
          <w:i w:val="0"/>
          <w:iCs w:val="0"/>
          <w:caps w:val="0"/>
          <w:color w:val="444444"/>
          <w:spacing w:val="0"/>
          <w:sz w:val="20"/>
          <w:szCs w:val="20"/>
          <w:shd w:val="clear" w:fill="FFFFFF"/>
        </w:rPr>
        <w:t>2、公众对建设项目有社会稳定风险的建议或意见,可自公示之日起7日内,向建设项目单位或社会稳定风险评估报告编制单位提出。</w:t>
      </w:r>
    </w:p>
    <w:p w14:paraId="53E9AB0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0" w:right="0" w:firstLine="480"/>
        <w:jc w:val="left"/>
        <w:textAlignment w:val="auto"/>
        <w:rPr>
          <w:rFonts w:hint="eastAsia" w:ascii="宋体" w:hAnsi="宋体" w:eastAsia="宋体" w:cs="宋体"/>
          <w:i w:val="0"/>
          <w:iCs w:val="0"/>
          <w:caps w:val="0"/>
          <w:color w:val="444444"/>
          <w:spacing w:val="0"/>
          <w:sz w:val="20"/>
          <w:szCs w:val="20"/>
        </w:rPr>
      </w:pPr>
      <w:r>
        <w:rPr>
          <w:rFonts w:hint="eastAsia" w:ascii="微软雅黑" w:hAnsi="微软雅黑" w:eastAsia="微软雅黑" w:cs="微软雅黑"/>
          <w:i w:val="0"/>
          <w:iCs w:val="0"/>
          <w:caps w:val="0"/>
          <w:color w:val="444444"/>
          <w:spacing w:val="0"/>
          <w:sz w:val="20"/>
          <w:szCs w:val="20"/>
          <w:shd w:val="clear" w:fill="FFFFFF"/>
        </w:rPr>
        <w:t>3、征询意见时间:202</w:t>
      </w:r>
      <w:r>
        <w:rPr>
          <w:rFonts w:hint="eastAsia" w:ascii="微软雅黑" w:hAnsi="微软雅黑" w:eastAsia="微软雅黑" w:cs="微软雅黑"/>
          <w:i w:val="0"/>
          <w:iCs w:val="0"/>
          <w:caps w:val="0"/>
          <w:color w:val="444444"/>
          <w:spacing w:val="0"/>
          <w:sz w:val="20"/>
          <w:szCs w:val="20"/>
          <w:shd w:val="clear" w:fill="FFFFFF"/>
          <w:lang w:val="en-US" w:eastAsia="zh-CN"/>
        </w:rPr>
        <w:t>6</w:t>
      </w:r>
      <w:r>
        <w:rPr>
          <w:rFonts w:hint="eastAsia" w:ascii="微软雅黑" w:hAnsi="微软雅黑" w:eastAsia="微软雅黑" w:cs="微软雅黑"/>
          <w:i w:val="0"/>
          <w:iCs w:val="0"/>
          <w:caps w:val="0"/>
          <w:color w:val="444444"/>
          <w:spacing w:val="0"/>
          <w:sz w:val="20"/>
          <w:szCs w:val="20"/>
          <w:shd w:val="clear" w:fill="FFFFFF"/>
        </w:rPr>
        <w:t>年</w:t>
      </w:r>
      <w:r>
        <w:rPr>
          <w:rFonts w:hint="eastAsia" w:ascii="微软雅黑" w:hAnsi="微软雅黑" w:eastAsia="微软雅黑" w:cs="微软雅黑"/>
          <w:i w:val="0"/>
          <w:iCs w:val="0"/>
          <w:caps w:val="0"/>
          <w:color w:val="444444"/>
          <w:spacing w:val="0"/>
          <w:sz w:val="20"/>
          <w:szCs w:val="20"/>
          <w:shd w:val="clear" w:fill="FFFFFF"/>
          <w:lang w:val="en-US" w:eastAsia="zh-CN"/>
        </w:rPr>
        <w:t>8</w:t>
      </w:r>
      <w:r>
        <w:rPr>
          <w:rFonts w:hint="eastAsia" w:ascii="微软雅黑" w:hAnsi="微软雅黑" w:eastAsia="微软雅黑" w:cs="微软雅黑"/>
          <w:i w:val="0"/>
          <w:iCs w:val="0"/>
          <w:caps w:val="0"/>
          <w:color w:val="444444"/>
          <w:spacing w:val="0"/>
          <w:sz w:val="20"/>
          <w:szCs w:val="20"/>
          <w:shd w:val="clear" w:fill="FFFFFF"/>
        </w:rPr>
        <w:t>月</w:t>
      </w:r>
      <w:r>
        <w:rPr>
          <w:rFonts w:hint="eastAsia" w:ascii="微软雅黑" w:hAnsi="微软雅黑" w:eastAsia="微软雅黑" w:cs="微软雅黑"/>
          <w:i w:val="0"/>
          <w:iCs w:val="0"/>
          <w:caps w:val="0"/>
          <w:color w:val="444444"/>
          <w:spacing w:val="0"/>
          <w:sz w:val="20"/>
          <w:szCs w:val="20"/>
          <w:shd w:val="clear" w:fill="FFFFFF"/>
          <w:lang w:val="en-US" w:eastAsia="zh-CN"/>
        </w:rPr>
        <w:t>24</w:t>
      </w:r>
      <w:r>
        <w:rPr>
          <w:rFonts w:hint="eastAsia" w:ascii="微软雅黑" w:hAnsi="微软雅黑" w:eastAsia="微软雅黑" w:cs="微软雅黑"/>
          <w:i w:val="0"/>
          <w:iCs w:val="0"/>
          <w:caps w:val="0"/>
          <w:color w:val="444444"/>
          <w:spacing w:val="0"/>
          <w:sz w:val="20"/>
          <w:szCs w:val="20"/>
          <w:shd w:val="clear" w:fill="FFFFFF"/>
        </w:rPr>
        <w:t>日至202</w:t>
      </w:r>
      <w:r>
        <w:rPr>
          <w:rFonts w:hint="eastAsia" w:ascii="微软雅黑" w:hAnsi="微软雅黑" w:eastAsia="微软雅黑" w:cs="微软雅黑"/>
          <w:i w:val="0"/>
          <w:iCs w:val="0"/>
          <w:caps w:val="0"/>
          <w:color w:val="444444"/>
          <w:spacing w:val="0"/>
          <w:sz w:val="20"/>
          <w:szCs w:val="20"/>
          <w:shd w:val="clear" w:fill="FFFFFF"/>
          <w:lang w:val="en-US" w:eastAsia="zh-CN"/>
        </w:rPr>
        <w:t>6</w:t>
      </w:r>
      <w:r>
        <w:rPr>
          <w:rFonts w:hint="eastAsia" w:ascii="微软雅黑" w:hAnsi="微软雅黑" w:eastAsia="微软雅黑" w:cs="微软雅黑"/>
          <w:i w:val="0"/>
          <w:iCs w:val="0"/>
          <w:caps w:val="0"/>
          <w:color w:val="444444"/>
          <w:spacing w:val="0"/>
          <w:sz w:val="20"/>
          <w:szCs w:val="20"/>
          <w:shd w:val="clear" w:fill="FFFFFF"/>
        </w:rPr>
        <w:t>年</w:t>
      </w:r>
      <w:r>
        <w:rPr>
          <w:rFonts w:hint="eastAsia" w:ascii="微软雅黑" w:hAnsi="微软雅黑" w:eastAsia="微软雅黑" w:cs="微软雅黑"/>
          <w:i w:val="0"/>
          <w:iCs w:val="0"/>
          <w:caps w:val="0"/>
          <w:color w:val="444444"/>
          <w:spacing w:val="0"/>
          <w:sz w:val="20"/>
          <w:szCs w:val="20"/>
          <w:shd w:val="clear" w:fill="FFFFFF"/>
          <w:lang w:val="en-US" w:eastAsia="zh-CN"/>
        </w:rPr>
        <w:t>8</w:t>
      </w:r>
      <w:r>
        <w:rPr>
          <w:rFonts w:hint="eastAsia" w:ascii="微软雅黑" w:hAnsi="微软雅黑" w:eastAsia="微软雅黑" w:cs="微软雅黑"/>
          <w:i w:val="0"/>
          <w:iCs w:val="0"/>
          <w:caps w:val="0"/>
          <w:color w:val="444444"/>
          <w:spacing w:val="0"/>
          <w:sz w:val="20"/>
          <w:szCs w:val="20"/>
          <w:shd w:val="clear" w:fill="FFFFFF"/>
        </w:rPr>
        <w:t>月</w:t>
      </w:r>
      <w:r>
        <w:rPr>
          <w:rFonts w:hint="eastAsia" w:ascii="微软雅黑" w:hAnsi="微软雅黑" w:eastAsia="微软雅黑" w:cs="微软雅黑"/>
          <w:i w:val="0"/>
          <w:iCs w:val="0"/>
          <w:caps w:val="0"/>
          <w:color w:val="444444"/>
          <w:spacing w:val="0"/>
          <w:sz w:val="20"/>
          <w:szCs w:val="20"/>
          <w:shd w:val="clear" w:fill="FFFFFF"/>
          <w:lang w:val="en-US" w:eastAsia="zh-CN"/>
        </w:rPr>
        <w:t>27</w:t>
      </w:r>
      <w:r>
        <w:rPr>
          <w:rFonts w:hint="eastAsia" w:ascii="微软雅黑" w:hAnsi="微软雅黑" w:eastAsia="微软雅黑" w:cs="微软雅黑"/>
          <w:i w:val="0"/>
          <w:iCs w:val="0"/>
          <w:caps w:val="0"/>
          <w:color w:val="444444"/>
          <w:spacing w:val="0"/>
          <w:sz w:val="20"/>
          <w:szCs w:val="20"/>
          <w:shd w:val="clear" w:fill="FFFFFF"/>
        </w:rPr>
        <w:t>日</w:t>
      </w:r>
    </w:p>
    <w:p w14:paraId="6280967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0" w:right="0" w:firstLine="480"/>
        <w:jc w:val="right"/>
        <w:textAlignment w:val="auto"/>
        <w:rPr>
          <w:rFonts w:hint="eastAsia" w:ascii="微软雅黑" w:hAnsi="微软雅黑" w:eastAsia="微软雅黑" w:cs="微软雅黑"/>
          <w:i w:val="0"/>
          <w:iCs w:val="0"/>
          <w:caps w:val="0"/>
          <w:color w:val="444444"/>
          <w:spacing w:val="0"/>
          <w:sz w:val="20"/>
          <w:szCs w:val="20"/>
          <w:shd w:val="clear" w:fill="FFFFFF"/>
          <w:lang w:eastAsia="zh-CN"/>
        </w:rPr>
      </w:pPr>
    </w:p>
    <w:p w14:paraId="2EA9F2B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0" w:right="0" w:firstLine="480"/>
        <w:jc w:val="right"/>
        <w:textAlignment w:val="auto"/>
        <w:rPr>
          <w:rFonts w:hint="eastAsia" w:ascii="微软雅黑" w:hAnsi="微软雅黑" w:eastAsia="微软雅黑" w:cs="微软雅黑"/>
          <w:i w:val="0"/>
          <w:iCs w:val="0"/>
          <w:caps w:val="0"/>
          <w:color w:val="444444"/>
          <w:spacing w:val="0"/>
          <w:sz w:val="20"/>
          <w:szCs w:val="20"/>
          <w:shd w:val="clear" w:fill="FFFFFF"/>
          <w:lang w:eastAsia="zh-CN"/>
        </w:rPr>
      </w:pPr>
    </w:p>
    <w:p w14:paraId="5916CF3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0" w:right="0" w:firstLine="480"/>
        <w:jc w:val="right"/>
        <w:textAlignment w:val="auto"/>
        <w:rPr>
          <w:rFonts w:hint="eastAsia" w:ascii="微软雅黑" w:hAnsi="微软雅黑" w:eastAsia="微软雅黑" w:cs="微软雅黑"/>
          <w:i w:val="0"/>
          <w:iCs w:val="0"/>
          <w:caps w:val="0"/>
          <w:color w:val="444444"/>
          <w:spacing w:val="0"/>
          <w:sz w:val="20"/>
          <w:szCs w:val="20"/>
          <w:shd w:val="clear" w:fill="FFFFFF"/>
          <w:lang w:eastAsia="zh-CN"/>
        </w:rPr>
      </w:pPr>
    </w:p>
    <w:p w14:paraId="75B537B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0" w:right="0" w:firstLine="480"/>
        <w:jc w:val="right"/>
        <w:textAlignment w:val="auto"/>
        <w:rPr>
          <w:rFonts w:hint="eastAsia" w:ascii="微软雅黑" w:hAnsi="微软雅黑" w:eastAsia="微软雅黑" w:cs="微软雅黑"/>
          <w:i w:val="0"/>
          <w:iCs w:val="0"/>
          <w:caps w:val="0"/>
          <w:color w:val="444444"/>
          <w:spacing w:val="0"/>
          <w:sz w:val="20"/>
          <w:szCs w:val="20"/>
          <w:shd w:val="clear" w:fill="FFFFFF"/>
          <w:lang w:eastAsia="zh-CN"/>
        </w:rPr>
      </w:pPr>
      <w:r>
        <w:rPr>
          <w:rFonts w:hint="eastAsia" w:ascii="微软雅黑" w:hAnsi="微软雅黑" w:eastAsia="微软雅黑" w:cs="微软雅黑"/>
          <w:i w:val="0"/>
          <w:iCs w:val="0"/>
          <w:caps w:val="0"/>
          <w:color w:val="444444"/>
          <w:spacing w:val="0"/>
          <w:sz w:val="20"/>
          <w:szCs w:val="20"/>
          <w:shd w:val="clear" w:fill="FFFFFF"/>
          <w:lang w:eastAsia="zh-CN"/>
        </w:rPr>
        <w:t>甘肃开鑫通睿新能源科技有限公司</w:t>
      </w:r>
    </w:p>
    <w:p w14:paraId="161F70B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right="0"/>
        <w:jc w:val="right"/>
        <w:textAlignment w:val="auto"/>
        <w:rPr>
          <w:rFonts w:hint="eastAsia" w:ascii="微软雅黑" w:hAnsi="微软雅黑" w:eastAsia="微软雅黑" w:cs="微软雅黑"/>
          <w:i w:val="0"/>
          <w:iCs w:val="0"/>
          <w:caps w:val="0"/>
          <w:color w:val="444444"/>
          <w:spacing w:val="0"/>
          <w:sz w:val="20"/>
          <w:szCs w:val="20"/>
          <w:shd w:val="clear" w:fill="FFFFFF"/>
          <w:lang w:eastAsia="zh-CN"/>
        </w:rPr>
      </w:pPr>
      <w:r>
        <w:rPr>
          <w:rFonts w:hint="eastAsia" w:ascii="微软雅黑" w:hAnsi="微软雅黑" w:eastAsia="微软雅黑" w:cs="微软雅黑"/>
          <w:i w:val="0"/>
          <w:iCs w:val="0"/>
          <w:caps w:val="0"/>
          <w:color w:val="444444"/>
          <w:spacing w:val="0"/>
          <w:sz w:val="20"/>
          <w:szCs w:val="20"/>
          <w:shd w:val="clear" w:fill="FFFFFF"/>
          <w:lang w:eastAsia="zh-CN"/>
        </w:rPr>
        <w:t>甘肃启旭工程咨询有限公司</w:t>
      </w:r>
    </w:p>
    <w:p w14:paraId="0650481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40" w:lineRule="exact"/>
        <w:ind w:left="0" w:right="0" w:firstLine="480"/>
        <w:jc w:val="right"/>
        <w:textAlignment w:val="auto"/>
        <w:rPr>
          <w:rFonts w:hint="eastAsia" w:ascii="微软雅黑" w:hAnsi="微软雅黑" w:eastAsia="微软雅黑" w:cs="微软雅黑"/>
          <w:i w:val="0"/>
          <w:iCs w:val="0"/>
          <w:caps w:val="0"/>
          <w:color w:val="444444"/>
          <w:spacing w:val="0"/>
          <w:sz w:val="21"/>
          <w:szCs w:val="21"/>
          <w:shd w:val="clear" w:fill="FFFFFF"/>
        </w:rPr>
      </w:pPr>
      <w:r>
        <w:rPr>
          <w:rFonts w:hint="eastAsia" w:ascii="微软雅黑" w:hAnsi="微软雅黑" w:eastAsia="微软雅黑" w:cs="微软雅黑"/>
          <w:i w:val="0"/>
          <w:iCs w:val="0"/>
          <w:caps w:val="0"/>
          <w:color w:val="444444"/>
          <w:spacing w:val="0"/>
          <w:sz w:val="20"/>
          <w:szCs w:val="20"/>
          <w:shd w:val="clear" w:fill="FFFFFF"/>
          <w:lang w:val="en-US" w:eastAsia="zh-CN"/>
        </w:rPr>
        <w:t>2026</w:t>
      </w:r>
      <w:r>
        <w:rPr>
          <w:rFonts w:hint="eastAsia" w:ascii="微软雅黑" w:hAnsi="微软雅黑" w:eastAsia="微软雅黑" w:cs="微软雅黑"/>
          <w:i w:val="0"/>
          <w:iCs w:val="0"/>
          <w:caps w:val="0"/>
          <w:color w:val="444444"/>
          <w:spacing w:val="0"/>
          <w:sz w:val="20"/>
          <w:szCs w:val="20"/>
          <w:shd w:val="clear" w:fill="FFFFFF"/>
          <w:lang w:eastAsia="zh-CN"/>
        </w:rPr>
        <w:t>年</w:t>
      </w:r>
      <w:r>
        <w:rPr>
          <w:rFonts w:hint="eastAsia" w:ascii="微软雅黑" w:hAnsi="微软雅黑" w:eastAsia="微软雅黑" w:cs="微软雅黑"/>
          <w:i w:val="0"/>
          <w:iCs w:val="0"/>
          <w:caps w:val="0"/>
          <w:color w:val="444444"/>
          <w:spacing w:val="0"/>
          <w:sz w:val="20"/>
          <w:szCs w:val="20"/>
          <w:shd w:val="clear" w:fill="FFFFFF"/>
          <w:lang w:val="en-US" w:eastAsia="zh-CN"/>
        </w:rPr>
        <w:t>8</w:t>
      </w:r>
      <w:r>
        <w:rPr>
          <w:rFonts w:hint="eastAsia" w:ascii="微软雅黑" w:hAnsi="微软雅黑" w:eastAsia="微软雅黑" w:cs="微软雅黑"/>
          <w:i w:val="0"/>
          <w:iCs w:val="0"/>
          <w:caps w:val="0"/>
          <w:color w:val="444444"/>
          <w:spacing w:val="0"/>
          <w:sz w:val="20"/>
          <w:szCs w:val="20"/>
          <w:shd w:val="clear" w:fill="FFFFFF"/>
          <w:lang w:eastAsia="zh-CN"/>
        </w:rPr>
        <w:t>月</w:t>
      </w:r>
      <w:r>
        <w:rPr>
          <w:rFonts w:hint="eastAsia" w:ascii="微软雅黑" w:hAnsi="微软雅黑" w:eastAsia="微软雅黑" w:cs="微软雅黑"/>
          <w:i w:val="0"/>
          <w:iCs w:val="0"/>
          <w:caps w:val="0"/>
          <w:color w:val="444444"/>
          <w:spacing w:val="0"/>
          <w:sz w:val="20"/>
          <w:szCs w:val="20"/>
          <w:shd w:val="clear" w:fill="FFFFFF"/>
          <w:lang w:val="en-US" w:eastAsia="zh-CN"/>
        </w:rPr>
        <w:t>24</w:t>
      </w:r>
      <w:bookmarkStart w:id="0" w:name="_GoBack"/>
      <w:bookmarkEnd w:id="0"/>
      <w:r>
        <w:rPr>
          <w:rFonts w:hint="eastAsia" w:ascii="微软雅黑" w:hAnsi="微软雅黑" w:eastAsia="微软雅黑" w:cs="微软雅黑"/>
          <w:i w:val="0"/>
          <w:iCs w:val="0"/>
          <w:caps w:val="0"/>
          <w:color w:val="444444"/>
          <w:spacing w:val="0"/>
          <w:sz w:val="20"/>
          <w:szCs w:val="20"/>
          <w:shd w:val="clear" w:fill="FFFFFF"/>
          <w:lang w:eastAsia="zh-CN"/>
        </w:rPr>
        <w:t>日</w:t>
      </w:r>
    </w:p>
    <w:sectPr>
      <w:pgSz w:w="23811" w:h="16838" w:orient="landscape"/>
      <w:pgMar w:top="1134" w:right="1134" w:bottom="1134" w:left="1134" w:header="851" w:footer="992" w:gutter="0"/>
      <w:cols w:equalWidth="0" w:num="3">
        <w:col w:w="6897" w:space="425"/>
        <w:col w:w="6897" w:space="425"/>
        <w:col w:w="6897"/>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auto"/>
    <w:pitch w:val="default"/>
    <w:sig w:usb0="FFFFFFFF" w:usb1="E9FFFFFF" w:usb2="0000003F" w:usb3="00000000" w:csb0="603F01FF" w:csb1="FFFF0000"/>
    <w:embedRegular r:id="rId1" w:fontKey="{7F12A0BA-482B-4018-90DF-2D07D17C1E6A}"/>
  </w:font>
  <w:font w:name="微软雅黑">
    <w:panose1 w:val="020B0503020204020204"/>
    <w:charset w:val="86"/>
    <w:family w:val="auto"/>
    <w:pitch w:val="default"/>
    <w:sig w:usb0="80000287" w:usb1="2ACF3C50" w:usb2="00000016" w:usb3="00000000" w:csb0="0004001F" w:csb1="00000000"/>
    <w:embedRegular r:id="rId2" w:fontKey="{E64AA111-EC79-41A2-AF3A-0B415C89E119}"/>
  </w:font>
  <w:font w:name="WPSEMBED11">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0751A5"/>
    <w:multiLevelType w:val="multilevel"/>
    <w:tmpl w:val="6E0751A5"/>
    <w:lvl w:ilvl="0" w:tentative="0">
      <w:start w:val="1"/>
      <w:numFmt w:val="decimal"/>
      <w:lvlText w:val="第%1章 "/>
      <w:lvlJc w:val="center"/>
      <w:pPr>
        <w:tabs>
          <w:tab w:val="left" w:pos="1872"/>
        </w:tabs>
        <w:ind w:left="1418" w:firstLine="425"/>
      </w:pPr>
      <w:rPr>
        <w:rFonts w:hint="eastAsia" w:ascii="宋体" w:hAnsi="宋体" w:eastAsia="宋体"/>
        <w:sz w:val="36"/>
        <w:szCs w:val="36"/>
      </w:rPr>
    </w:lvl>
    <w:lvl w:ilvl="1" w:tentative="0">
      <w:start w:val="1"/>
      <w:numFmt w:val="decimal"/>
      <w:lvlText w:val="%1.%2"/>
      <w:lvlJc w:val="left"/>
      <w:pPr>
        <w:ind w:left="-425" w:firstLine="425"/>
      </w:pPr>
      <w:rPr>
        <w:b/>
      </w:rPr>
    </w:lvl>
    <w:lvl w:ilvl="2" w:tentative="0">
      <w:start w:val="1"/>
      <w:numFmt w:val="decimal"/>
      <w:lvlText w:val="%1.%2.%3"/>
      <w:lvlJc w:val="left"/>
      <w:pPr>
        <w:tabs>
          <w:tab w:val="left" w:pos="0"/>
        </w:tabs>
        <w:ind w:left="-425" w:firstLine="425"/>
      </w:pPr>
      <w:rPr>
        <w:b/>
      </w:rPr>
    </w:lvl>
    <w:lvl w:ilvl="3" w:tentative="0">
      <w:start w:val="1"/>
      <w:numFmt w:val="decimal"/>
      <w:pStyle w:val="2"/>
      <w:lvlText w:val="%1.%2.%3.%4"/>
      <w:lvlJc w:val="left"/>
      <w:pPr>
        <w:tabs>
          <w:tab w:val="left" w:pos="993"/>
        </w:tabs>
        <w:ind w:left="568" w:firstLine="425"/>
      </w:pPr>
    </w:lvl>
    <w:lvl w:ilvl="4" w:tentative="0">
      <w:start w:val="1"/>
      <w:numFmt w:val="decimal"/>
      <w:lvlText w:val="（%5）"/>
      <w:lvlJc w:val="left"/>
      <w:pPr>
        <w:tabs>
          <w:tab w:val="left" w:pos="992"/>
        </w:tabs>
        <w:ind w:left="567" w:firstLine="425"/>
      </w:pPr>
      <w:rPr>
        <w:rFonts w:hint="eastAsia" w:eastAsia="宋体"/>
        <w:sz w:val="28"/>
      </w:rPr>
    </w:lvl>
    <w:lvl w:ilvl="5" w:tentative="0">
      <w:start w:val="1"/>
      <w:numFmt w:val="upperLetter"/>
      <w:lvlText w:val="%6）"/>
      <w:lvlJc w:val="left"/>
      <w:pPr>
        <w:tabs>
          <w:tab w:val="left" w:pos="992"/>
        </w:tabs>
        <w:ind w:left="567" w:firstLine="425"/>
      </w:pPr>
      <w:rPr>
        <w:rFonts w:hint="eastAsia" w:eastAsia="宋体"/>
        <w:sz w:val="28"/>
      </w:rPr>
    </w:lvl>
    <w:lvl w:ilvl="6" w:tentative="0">
      <w:start w:val="1"/>
      <w:numFmt w:val="decimal"/>
      <w:lvlText w:val="%1.%2.%3.%4.%5.%6.%7"/>
      <w:lvlJc w:val="left"/>
      <w:pPr>
        <w:ind w:left="4394" w:hanging="3402"/>
      </w:pPr>
      <w:rPr>
        <w:rFonts w:hint="eastAsia"/>
      </w:rPr>
    </w:lvl>
    <w:lvl w:ilvl="7" w:tentative="0">
      <w:start w:val="1"/>
      <w:numFmt w:val="decimal"/>
      <w:lvlText w:val="%1.%2.%3.%4.%5.%6.%7.%8"/>
      <w:lvlJc w:val="left"/>
      <w:pPr>
        <w:ind w:left="4961" w:hanging="3969"/>
      </w:pPr>
      <w:rPr>
        <w:rFonts w:hint="eastAsia"/>
      </w:rPr>
    </w:lvl>
    <w:lvl w:ilvl="8" w:tentative="0">
      <w:start w:val="1"/>
      <w:numFmt w:val="decimal"/>
      <w:lvlText w:val="%1.%2.%3.%4.%5.%6.%7.%8.%9"/>
      <w:lvlJc w:val="left"/>
      <w:pPr>
        <w:ind w:left="5669" w:hanging="4677"/>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5N2RhY2M4ZDUxNGZjNTBjMzQyMGJlNmNjZGE3YTAifQ=="/>
  </w:docVars>
  <w:rsids>
    <w:rsidRoot w:val="00000000"/>
    <w:rsid w:val="011C71D5"/>
    <w:rsid w:val="01432A41"/>
    <w:rsid w:val="03967822"/>
    <w:rsid w:val="05DA64B7"/>
    <w:rsid w:val="06DB1F3A"/>
    <w:rsid w:val="07A25095"/>
    <w:rsid w:val="0835517E"/>
    <w:rsid w:val="0ABB6EA4"/>
    <w:rsid w:val="0BC728A0"/>
    <w:rsid w:val="0C2F54AF"/>
    <w:rsid w:val="0EB479F9"/>
    <w:rsid w:val="12BD1535"/>
    <w:rsid w:val="13904FC3"/>
    <w:rsid w:val="13B65C44"/>
    <w:rsid w:val="1BA07D6D"/>
    <w:rsid w:val="1EAA4A5F"/>
    <w:rsid w:val="1ED278F6"/>
    <w:rsid w:val="22ED7220"/>
    <w:rsid w:val="24AC0F21"/>
    <w:rsid w:val="24F65922"/>
    <w:rsid w:val="2F656F7A"/>
    <w:rsid w:val="31C27D7B"/>
    <w:rsid w:val="37D54216"/>
    <w:rsid w:val="3D4900D0"/>
    <w:rsid w:val="3D692FB5"/>
    <w:rsid w:val="3E3406D1"/>
    <w:rsid w:val="3E7C032C"/>
    <w:rsid w:val="47247C56"/>
    <w:rsid w:val="47C307BC"/>
    <w:rsid w:val="49552FD2"/>
    <w:rsid w:val="4A676744"/>
    <w:rsid w:val="4A6B13D6"/>
    <w:rsid w:val="4C415168"/>
    <w:rsid w:val="4CB91EC4"/>
    <w:rsid w:val="4E024BE6"/>
    <w:rsid w:val="4FC63589"/>
    <w:rsid w:val="4FE51177"/>
    <w:rsid w:val="54106997"/>
    <w:rsid w:val="54840CAA"/>
    <w:rsid w:val="55361A36"/>
    <w:rsid w:val="55DD4061"/>
    <w:rsid w:val="56A15FC2"/>
    <w:rsid w:val="593436DC"/>
    <w:rsid w:val="599A778D"/>
    <w:rsid w:val="5CF1046F"/>
    <w:rsid w:val="649D374E"/>
    <w:rsid w:val="65BB712C"/>
    <w:rsid w:val="68703D2A"/>
    <w:rsid w:val="6921406F"/>
    <w:rsid w:val="6B074FAD"/>
    <w:rsid w:val="6BA34749"/>
    <w:rsid w:val="6F643DB4"/>
    <w:rsid w:val="730309A6"/>
    <w:rsid w:val="732E26DE"/>
    <w:rsid w:val="746F5C17"/>
    <w:rsid w:val="7B9765FB"/>
    <w:rsid w:val="7D24630B"/>
    <w:rsid w:val="7D2D53B2"/>
    <w:rsid w:val="7E0E1A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qFormat/>
    <w:uiPriority w:val="0"/>
    <w:pPr>
      <w:keepNext/>
      <w:keepLines/>
      <w:numPr>
        <w:ilvl w:val="3"/>
        <w:numId w:val="1"/>
      </w:numPr>
      <w:tabs>
        <w:tab w:val="left" w:pos="142"/>
        <w:tab w:val="clear" w:pos="993"/>
      </w:tabs>
      <w:ind w:left="0" w:firstLine="142" w:firstLineChars="0"/>
      <w:jc w:val="left"/>
      <w:outlineLvl w:val="3"/>
    </w:pPr>
    <w:rPr>
      <w:rFonts w:ascii="宋体" w:hAnsi="宋体" w:eastAsia="宋体"/>
      <w:b/>
      <w:bCs/>
      <w:szCs w:val="2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w:basedOn w:val="1"/>
    <w:qFormat/>
    <w:uiPriority w:val="1"/>
    <w:rPr>
      <w:rFonts w:ascii="宋体" w:hAnsi="宋体" w:eastAsia="宋体" w:cs="宋体"/>
      <w:sz w:val="24"/>
      <w:szCs w:val="24"/>
      <w:lang w:val="zh-CN" w:eastAsia="zh-CN" w:bidi="zh-CN"/>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 w:type="paragraph" w:styleId="10">
    <w:name w:val="List Paragraph"/>
    <w:basedOn w:val="1"/>
    <w:qFormat/>
    <w:uiPriority w:val="1"/>
    <w:pPr>
      <w:ind w:left="1319" w:hanging="602"/>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1915</Words>
  <Characters>2180</Characters>
  <Lines>0</Lines>
  <Paragraphs>0</Paragraphs>
  <TotalTime>1</TotalTime>
  <ScaleCrop>false</ScaleCrop>
  <LinksUpToDate>false</LinksUpToDate>
  <CharactersWithSpaces>2207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2021-11-14T04:04:00Z</dcterms:created>
  <dc:creator>Administrator</dc:creator>
  <cp:lastModifiedBy>无恶不作小宝宝</cp:lastModifiedBy>
  <dcterms:modified xsi:type="dcterms:W3CDTF">2026-08-24T02:52:42Z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2FB7585C06924A11946E8240843E8A97</vt:lpwstr>
  </property>
  <property fmtid="{D5CDD505-2E9C-101B-9397-08002B2CF9AE}" pid="4" name="commondata">
    <vt:lpwstr>eyJoZGlkIjoiNzZhOWEzNDNjNTJkZDYwM2UwNmQzNmFmYjFkZWY0ZmYifQ==</vt:lpwstr>
  </property>
  <property fmtid="{D5CDD505-2E9C-101B-9397-08002B2CF9AE}" pid="5" name="KSOTemplateDocerSaveRecord">
    <vt:lpwstr>eyJoZGlkIjoiOWYzNTg1MDk2MTNjYWZiNGE3NzBkNDJiOGJiYWNhZDIiLCJ1c2VySWQiOiIyMTUwMjAzMjUifQ==</vt:lpwstr>
  </property>
</Properties>
</file>