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1A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平凉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监狱罪犯心理情景剧拍摄、后期制作项目</w:t>
      </w:r>
    </w:p>
    <w:p w14:paraId="7FE46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公开询价公告</w:t>
      </w:r>
    </w:p>
    <w:p w14:paraId="14FEC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为做好罪犯心理情景剧优秀剧目拍摄、后期制作及展演等工作，现对“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平凉监狱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罪犯心理情景剧拍摄、后期制作项目”进行公开询价，欢迎符合资格条件的供应商参加报价。</w:t>
      </w:r>
    </w:p>
    <w:p w14:paraId="320BE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一、项目基本情况</w:t>
      </w:r>
    </w:p>
    <w:p w14:paraId="0AD43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1.项目名称：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平凉监狱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罪犯心理情景剧拍摄、后期制作项目</w:t>
      </w:r>
    </w:p>
    <w:p w14:paraId="747F3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2.采购人：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甘肃省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平凉监狱</w:t>
      </w:r>
    </w:p>
    <w:p w14:paraId="1FCD1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3.项目编号：XXJY-2026-XJ-XX</w:t>
      </w:r>
    </w:p>
    <w:p w14:paraId="46900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4.采购方式：公开询价</w:t>
      </w:r>
    </w:p>
    <w:p w14:paraId="0C0671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5.最高限价：人民币玖仟元整（¥9000.00）。报价超过最高限价的，按无效报价处理。</w:t>
      </w:r>
    </w:p>
    <w:p w14:paraId="6D934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6.资金来源：教育改造经费。</w:t>
      </w:r>
    </w:p>
    <w:p w14:paraId="6273A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7.项目地点：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平凉监狱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指定地点。</w:t>
      </w:r>
    </w:p>
    <w:p w14:paraId="2916E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8.交付时间：拍摄完成后1个月以内交付全部成片及素材。</w:t>
      </w:r>
    </w:p>
    <w:p w14:paraId="59193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二、采购内容及技术要求</w:t>
      </w:r>
    </w:p>
    <w:p w14:paraId="6AC09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（一）采购内容</w:t>
      </w:r>
    </w:p>
    <w:p w14:paraId="25D0D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选取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平凉监狱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心理情景剧比赛优秀剧目进行现场拍摄、后期制作，成片用于监狱内部教育改造、展演等经批准用途。具体拍摄剧目、数量、时间、地点由采购人确定。</w:t>
      </w:r>
    </w:p>
    <w:p w14:paraId="01CBB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3621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</w:rPr>
      </w:pPr>
      <w:r>
        <w:rPr>
          <w:rFonts w:hint="default" w:ascii="楷体_GB2312" w:hAnsi="楷体_GB2312" w:eastAsia="楷体_GB2312" w:cs="楷体_GB2312"/>
          <w:sz w:val="32"/>
          <w:szCs w:val="32"/>
        </w:rPr>
        <w:t>（二）拍摄要求</w:t>
      </w:r>
    </w:p>
    <w:p w14:paraId="0F9AD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1.采用2机位拍摄；</w:t>
      </w:r>
    </w:p>
    <w:p w14:paraId="36AF7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2.画质达到4K高清，分辨率不低于3840×2160；</w:t>
      </w:r>
    </w:p>
    <w:p w14:paraId="444AA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3.画幅比例为16:9；</w:t>
      </w:r>
    </w:p>
    <w:p w14:paraId="7ADDF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4.画面稳定、构图合理、焦点准确、曝光正常、白平衡准确；</w:t>
      </w:r>
    </w:p>
    <w:p w14:paraId="0D880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5.现场收音清晰，必要时进行后期补录或配音；</w:t>
      </w:r>
    </w:p>
    <w:p w14:paraId="2D363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6.素材完整，保留原始拍摄素材并按采购人要求移交。</w:t>
      </w:r>
    </w:p>
    <w:p w14:paraId="3F231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</w:rPr>
      </w:pPr>
      <w:r>
        <w:rPr>
          <w:rFonts w:hint="default" w:ascii="楷体_GB2312" w:hAnsi="楷体_GB2312" w:eastAsia="楷体_GB2312" w:cs="楷体_GB2312"/>
          <w:sz w:val="32"/>
          <w:szCs w:val="32"/>
        </w:rPr>
        <w:t>（三）后期制作要求</w:t>
      </w:r>
    </w:p>
    <w:p w14:paraId="16A71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1.完成剪辑、字幕、配乐、音效、调色、片头片尾、包装合成等；</w:t>
      </w:r>
    </w:p>
    <w:p w14:paraId="17974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2.成片时长原则上控制在8—12分钟，以实际剧目为准；</w:t>
      </w:r>
    </w:p>
    <w:p w14:paraId="1A554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3.输出格式为MP4或MOV，4K高清，16:9；</w:t>
      </w:r>
    </w:p>
    <w:p w14:paraId="38103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4.提供成片及全部原始素材，存储介质由供应商提供或按采购人要求移交；</w:t>
      </w:r>
    </w:p>
    <w:p w14:paraId="37BB0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5.成片内容须经采购人审核确认后方可交付。</w:t>
      </w:r>
    </w:p>
    <w:p w14:paraId="1C92A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</w:rPr>
      </w:pPr>
      <w:r>
        <w:rPr>
          <w:rFonts w:hint="default" w:ascii="楷体_GB2312" w:hAnsi="楷体_GB2312" w:eastAsia="楷体_GB2312" w:cs="楷体_GB2312"/>
          <w:sz w:val="32"/>
          <w:szCs w:val="32"/>
        </w:rPr>
        <w:t>（四）报价要求</w:t>
      </w:r>
    </w:p>
    <w:p w14:paraId="004D7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本项目采用总价包干方式。报价应包含但不限于设备使用费、人员费、交通费、后期制作费、音乐版权费、税费、材料费等完成本项目所需全部费用。采购人不再另行支付其他费用。</w:t>
      </w:r>
    </w:p>
    <w:p w14:paraId="74B4F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三、供应商资格要求</w:t>
      </w:r>
    </w:p>
    <w:p w14:paraId="381CE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1.符合《中华人民共和国政府采购法》第二十二条规定的条件；</w:t>
      </w:r>
    </w:p>
    <w:p w14:paraId="7D03E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2.具有独立承担民事责任能力的法人或其他组织，营业执照经营范围包含影视制作、摄影摄像、视频制作等相关内容；</w:t>
      </w:r>
    </w:p>
    <w:p w14:paraId="088D5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3.具有类似视频拍摄、后期制作项目业绩；</w:t>
      </w:r>
    </w:p>
    <w:p w14:paraId="11417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4.未被列入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信用中国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网站失信被执行人、重大税收违法失信主体、政府采购严重违法失信行为记录名单；</w:t>
      </w:r>
    </w:p>
    <w:p w14:paraId="0E5EA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5.本项目不接受联合体报价；</w:t>
      </w:r>
    </w:p>
    <w:p w14:paraId="3BC44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6.单位负责人为同一人或者存在直接控股、管理关系的不同供应商，不得同时参加本项目报价；</w:t>
      </w:r>
    </w:p>
    <w:p w14:paraId="4AEBD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7.供应商及拟进入监狱工作人员须无犯罪记录，能够严格遵守监狱安全管理、保密管理等规定，并签订保密承诺书和安全承诺书。</w:t>
      </w:r>
    </w:p>
    <w:p w14:paraId="4BBA5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四、报价文件组成</w:t>
      </w:r>
    </w:p>
    <w:p w14:paraId="41D36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供应商须提交以下材料，并加盖单位公章：</w:t>
      </w:r>
    </w:p>
    <w:p w14:paraId="3B688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1.报价函（含总价、工期、联系人及联系方式）；</w:t>
      </w:r>
    </w:p>
    <w:p w14:paraId="17848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2.营业执照副本复印件；</w:t>
      </w:r>
    </w:p>
    <w:p w14:paraId="3C459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3.法定代表人身份证明及授权委托书；</w:t>
      </w:r>
    </w:p>
    <w:p w14:paraId="5F6F9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4.信用中国、中国政府采购网信用查询截图；</w:t>
      </w:r>
    </w:p>
    <w:p w14:paraId="207A9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5.类似项目业绩证明材料；</w:t>
      </w:r>
    </w:p>
    <w:p w14:paraId="65BD5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6.拍摄及后期制作服务方案；</w:t>
      </w:r>
    </w:p>
    <w:p w14:paraId="225B4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7.保密承诺书、安全承诺书；</w:t>
      </w:r>
    </w:p>
    <w:p w14:paraId="34C86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8.无重大违法记录声明；</w:t>
      </w:r>
    </w:p>
    <w:p w14:paraId="09CD8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9.报价明细表；</w:t>
      </w:r>
    </w:p>
    <w:p w14:paraId="6C24F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10.供应商认为需要提供的其他材料。</w:t>
      </w:r>
    </w:p>
    <w:p w14:paraId="0BE6B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报价文件须密封提交1份。逾期送达或未按要求密封的，不予接收。</w:t>
      </w:r>
    </w:p>
    <w:p w14:paraId="437F7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五、递交及评审安排</w:t>
      </w:r>
    </w:p>
    <w:p w14:paraId="07022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1.公告期限：自本公告在甘肃经济信息网发布之日起3个工作日。</w:t>
      </w:r>
    </w:p>
    <w:p w14:paraId="1112E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2.报价文件递交截止时间：2026年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时。</w:t>
      </w:r>
    </w:p>
    <w:p w14:paraId="123AA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3.递交地点：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平凉监狱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办公楼五楼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服刑指导中心。</w:t>
      </w:r>
    </w:p>
    <w:p w14:paraId="49E8A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4.询价时间及地点：2026年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日，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平凉监狱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四楼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会议室。</w:t>
      </w:r>
    </w:p>
    <w:p w14:paraId="7A03D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评审办法：由采购人组建询价小组，对供应商资格及报价文件进行审查。在符合采购需求、质量和服务相等的前提下，按报价由低到高排序，报价最低者为成交供应商。若最低报价相同，由询价小组综合比较类似业绩、服务方案、保密措施等确定。</w:t>
      </w:r>
    </w:p>
    <w:p w14:paraId="490ED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6.成交结果：成交结果将在甘肃经济信息网发布。</w:t>
      </w:r>
    </w:p>
    <w:p w14:paraId="7647D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sz w:val="32"/>
          <w:szCs w:val="32"/>
        </w:rPr>
        <w:t>、联系方式</w:t>
      </w:r>
    </w:p>
    <w:p w14:paraId="18FE9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采购人：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甘肃省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平凉监狱</w:t>
      </w:r>
    </w:p>
    <w:p w14:paraId="779C3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地址：甘肃省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平凉市崆峒西城路121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12778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赵主任</w:t>
      </w:r>
    </w:p>
    <w:p w14:paraId="4765C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联系电话：093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6468110</w:t>
      </w:r>
    </w:p>
    <w:p w14:paraId="22F36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4BF9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EA47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4000" w:firstLineChars="125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甘肃省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平凉监狱</w:t>
      </w:r>
    </w:p>
    <w:p w14:paraId="50CF8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4000" w:firstLineChars="12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3710699"/>
    <w:rsid w:val="20083D37"/>
    <w:rsid w:val="37757EA8"/>
    <w:rsid w:val="3ED23199"/>
    <w:rsid w:val="3F5B5BD6"/>
    <w:rsid w:val="44BF09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1444</Words>
  <Characters>1570</Characters>
  <Paragraphs>116</Paragraphs>
  <TotalTime>10</TotalTime>
  <ScaleCrop>false</ScaleCrop>
  <LinksUpToDate>false</LinksUpToDate>
  <CharactersWithSpaces>1570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2026-10-14T08:26:00Z</dcterms:created>
  <dc:creator>ALN-AL00</dc:creator>
  <cp:lastModifiedBy>心路</cp:lastModifiedBy>
  <dcterms:modified xsi:type="dcterms:W3CDTF">2026-10-14T09:14:04Z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748a677bf45547ca95cfab9171146de4_21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eyJoZGlkIjoiOGUwNzQ5YjM1MDc1NWJiZTVlNjhjZGJiMmE3YjVhNGUiLCJ1c2VySWQiOiIyODcwMzE5MDIifQ==</vt:lpwstr>
  </property>
</Properties>
</file>