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29C5">
      <w:pPr>
        <w:pStyle w:val="6"/>
        <w:keepNext/>
        <w:keepLines/>
        <w:pageBreakBefore w:val="0"/>
        <w:widowControl/>
        <w:kinsoku/>
        <w:wordWrap/>
        <w:overflowPunct/>
        <w:topLinePunct w:val="0"/>
        <w:autoSpaceDE/>
        <w:autoSpaceDN/>
        <w:bidi w:val="0"/>
        <w:adjustRightInd w:val="0"/>
        <w:snapToGrid w:val="0"/>
        <w:spacing w:after="164" w:afterLines="50" w:line="360" w:lineRule="auto"/>
        <w:jc w:val="center"/>
        <w:textAlignment w:val="baseline"/>
        <w:rPr>
          <w:rStyle w:val="7"/>
          <w:rFonts w:hint="eastAsia" w:ascii="宋体" w:hAnsi="宋体" w:eastAsia="宋体" w:cs="宋体"/>
          <w:kern w:val="2"/>
          <w:sz w:val="24"/>
          <w:szCs w:val="24"/>
        </w:rPr>
      </w:pPr>
      <w:r>
        <w:rPr>
          <w:rStyle w:val="7"/>
          <w:rFonts w:hint="eastAsia" w:ascii="宋体" w:hAnsi="宋体" w:eastAsia="宋体" w:cs="宋体"/>
          <w:kern w:val="2"/>
          <w:sz w:val="24"/>
          <w:szCs w:val="24"/>
        </w:rPr>
        <w:t>庆阳市公共资源交易诚信承诺书</w:t>
      </w:r>
    </w:p>
    <w:p w14:paraId="00A2F1BC">
      <w:pPr>
        <w:keepLines w:val="0"/>
        <w:pageBreakBefore w:val="0"/>
        <w:kinsoku/>
        <w:wordWrap/>
        <w:overflowPunct/>
        <w:topLinePunct w:val="0"/>
        <w:autoSpaceDE/>
        <w:autoSpaceDN/>
        <w:bidi w:val="0"/>
        <w:adjustRightInd w:val="0"/>
        <w:snapToGrid w:val="0"/>
        <w:spacing w:after="0" w:line="360" w:lineRule="auto"/>
        <w:ind w:right="0"/>
        <w:textAlignment w:val="baseline"/>
        <w:rPr>
          <w:rStyle w:val="7"/>
          <w:rFonts w:hint="default" w:ascii="宋体" w:hAnsi="宋体" w:eastAsia="宋体" w:cs="宋体"/>
          <w:color w:val="auto"/>
          <w:sz w:val="24"/>
          <w:szCs w:val="24"/>
          <w:lang w:val="en-US"/>
        </w:rPr>
      </w:pPr>
      <w:r>
        <w:rPr>
          <w:rStyle w:val="7"/>
          <w:rFonts w:hint="eastAsia" w:ascii="宋体" w:hAnsi="宋体" w:eastAsia="宋体" w:cs="宋体"/>
          <w:color w:val="auto"/>
          <w:sz w:val="24"/>
          <w:szCs w:val="24"/>
        </w:rPr>
        <w:t>致：</w:t>
      </w:r>
      <w:r>
        <w:rPr>
          <w:rStyle w:val="7"/>
          <w:rFonts w:hint="eastAsia" w:ascii="宋体" w:hAnsi="宋体" w:eastAsia="宋体" w:cs="宋体"/>
          <w:color w:val="auto"/>
          <w:sz w:val="24"/>
          <w:szCs w:val="24"/>
          <w:u w:val="single"/>
        </w:rPr>
        <w:t xml:space="preserve">         </w:t>
      </w:r>
      <w:r>
        <w:rPr>
          <w:rStyle w:val="7"/>
          <w:rFonts w:hint="eastAsia" w:ascii="宋体" w:hAnsi="宋体" w:cs="宋体"/>
          <w:color w:val="auto"/>
          <w:sz w:val="24"/>
          <w:szCs w:val="24"/>
          <w:u w:val="single"/>
          <w:lang w:val="en-US"/>
        </w:rPr>
        <w:t xml:space="preserve">   </w:t>
      </w:r>
      <w:r>
        <w:rPr>
          <w:rStyle w:val="7"/>
          <w:rFonts w:hint="eastAsia" w:ascii="宋体" w:hAnsi="宋体" w:eastAsia="宋体" w:cs="宋体"/>
          <w:color w:val="auto"/>
          <w:sz w:val="24"/>
          <w:szCs w:val="24"/>
          <w:u w:val="single"/>
        </w:rPr>
        <w:t xml:space="preserve"> （招标采购人）</w:t>
      </w:r>
      <w:r>
        <w:rPr>
          <w:rStyle w:val="7"/>
          <w:rFonts w:hint="eastAsia" w:ascii="宋体" w:hAnsi="宋体" w:cs="宋体"/>
          <w:color w:val="auto"/>
          <w:sz w:val="24"/>
          <w:szCs w:val="24"/>
          <w:u w:val="single"/>
          <w:lang w:val="en-US"/>
        </w:rPr>
        <w:t xml:space="preserve"> </w:t>
      </w:r>
    </w:p>
    <w:p w14:paraId="59C8B160">
      <w:pPr>
        <w:keepNext w:val="0"/>
        <w:keepLines w:val="0"/>
        <w:pageBreakBefore w:val="0"/>
        <w:widowControl/>
        <w:kinsoku/>
        <w:wordWrap/>
        <w:overflowPunct/>
        <w:topLinePunct w:val="0"/>
        <w:autoSpaceDE/>
        <w:autoSpaceDN/>
        <w:bidi w:val="0"/>
        <w:adjustRightInd w:val="0"/>
        <w:snapToGrid w:val="0"/>
        <w:spacing w:after="0" w:line="360" w:lineRule="auto"/>
        <w:ind w:right="0" w:firstLine="480" w:firstLineChars="200"/>
        <w:textAlignment w:val="baseline"/>
        <w:rPr>
          <w:rFonts w:hint="eastAsia" w:ascii="宋体" w:hAnsi="宋体" w:eastAsia="宋体" w:cs="宋体"/>
          <w:sz w:val="24"/>
          <w:szCs w:val="24"/>
        </w:rPr>
      </w:pPr>
      <w:r>
        <w:rPr>
          <w:rFonts w:hint="eastAsia" w:ascii="宋体" w:hAnsi="宋体" w:eastAsia="宋体" w:cs="宋体"/>
          <w:color w:val="auto"/>
          <w:sz w:val="24"/>
          <w:szCs w:val="24"/>
        </w:rPr>
        <w:t>我方</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自愿参加编号为</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（项目编号）</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的招标采购活动。</w:t>
      </w:r>
      <w:r>
        <w:rPr>
          <w:rStyle w:val="7"/>
          <w:rFonts w:hint="eastAsia" w:ascii="宋体" w:hAnsi="宋体" w:eastAsia="宋体" w:cs="宋体"/>
          <w:color w:val="auto"/>
          <w:sz w:val="24"/>
          <w:szCs w:val="24"/>
        </w:rPr>
        <w:t>按照《招标投标法》《招标投标法实施条例》《政府采购法》《政府采购法实施条例》，中共庆阳市委、庆阳市人民政府《关于进一步优化全市营商环境的实施意见》（庆发〔2022〕4号），庆阳市政府根治拖欠农民工工资工作领导小组办公室《关于在全市公共资源交易活动中实行拖欠农民工工资“诚</w:t>
      </w:r>
      <w:bookmarkStart w:id="0" w:name="_GoBack"/>
      <w:bookmarkEnd w:id="0"/>
      <w:r>
        <w:rPr>
          <w:rStyle w:val="7"/>
          <w:rFonts w:hint="eastAsia" w:ascii="宋体" w:hAnsi="宋体" w:eastAsia="宋体" w:cs="宋体"/>
          <w:color w:val="auto"/>
          <w:sz w:val="24"/>
          <w:szCs w:val="24"/>
        </w:rPr>
        <w:t>信承诺+信息推送”制度的通知》（庆治欠办发〔2020〕15号）、庆阳市政府根治拖欠农民工工资工作领导小组办公室《关于取消工程建设项目招投标无欠薪证明事项的公告》，庆阳市公共资源交易管理委员会办公室《关于在全市工程建设项目招标投标过程中落实项目经理任职行为有关规定的通知》（庆公管办发〔2018〕2号）、庆阳市财政局、庆阳市审计局、庆阳市发展和改革委员会、庆阳市公安局《关于开展联合惩戒加强源头管理防治政府采购领域串通投标行为的通知》（庆市财采〔2018〕11号）等法规文件规定，我方已知晓承诺内容，现</w:t>
      </w:r>
      <w:r>
        <w:rPr>
          <w:rFonts w:hint="eastAsia" w:ascii="宋体" w:hAnsi="宋体" w:eastAsia="宋体" w:cs="宋体"/>
          <w:color w:val="auto"/>
          <w:sz w:val="24"/>
          <w:szCs w:val="24"/>
        </w:rPr>
        <w:t>郑重作出如下承诺：</w:t>
      </w:r>
    </w:p>
    <w:tbl>
      <w:tblPr>
        <w:tblStyle w:val="4"/>
        <w:tblW w:w="8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4556"/>
        <w:gridCol w:w="1624"/>
        <w:gridCol w:w="1905"/>
      </w:tblGrid>
      <w:tr w14:paraId="2530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95" w:type="dxa"/>
            <w:vAlign w:val="center"/>
          </w:tcPr>
          <w:p w14:paraId="2FC0DB99">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序号</w:t>
            </w:r>
          </w:p>
        </w:tc>
        <w:tc>
          <w:tcPr>
            <w:tcW w:w="4556" w:type="dxa"/>
            <w:vAlign w:val="center"/>
          </w:tcPr>
          <w:p w14:paraId="1D228BFC">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承诺事项</w:t>
            </w:r>
          </w:p>
        </w:tc>
        <w:tc>
          <w:tcPr>
            <w:tcW w:w="1624" w:type="dxa"/>
            <w:vAlign w:val="center"/>
          </w:tcPr>
          <w:p w14:paraId="3C97D4E4">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是否承诺</w:t>
            </w:r>
          </w:p>
        </w:tc>
        <w:tc>
          <w:tcPr>
            <w:tcW w:w="1905" w:type="dxa"/>
            <w:vAlign w:val="center"/>
          </w:tcPr>
          <w:p w14:paraId="1EB508E3">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备注</w:t>
            </w:r>
          </w:p>
        </w:tc>
      </w:tr>
      <w:tr w14:paraId="4C4F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95" w:type="dxa"/>
            <w:vAlign w:val="center"/>
          </w:tcPr>
          <w:p w14:paraId="6A3C4A10">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1</w:t>
            </w:r>
          </w:p>
        </w:tc>
        <w:tc>
          <w:tcPr>
            <w:tcW w:w="4556" w:type="dxa"/>
            <w:vAlign w:val="center"/>
          </w:tcPr>
          <w:p w14:paraId="5E442150">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不挂靠、不转包、不违法分包承诺</w:t>
            </w:r>
          </w:p>
        </w:tc>
        <w:tc>
          <w:tcPr>
            <w:tcW w:w="1624" w:type="dxa"/>
            <w:vAlign w:val="center"/>
          </w:tcPr>
          <w:p w14:paraId="18887B7C">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□是  □否</w:t>
            </w:r>
          </w:p>
        </w:tc>
        <w:tc>
          <w:tcPr>
            <w:tcW w:w="1905" w:type="dxa"/>
            <w:vAlign w:val="center"/>
          </w:tcPr>
          <w:p w14:paraId="1DB14808">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必须承诺</w:t>
            </w:r>
          </w:p>
        </w:tc>
      </w:tr>
      <w:tr w14:paraId="47B5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95" w:type="dxa"/>
            <w:vAlign w:val="center"/>
          </w:tcPr>
          <w:p w14:paraId="4883683D">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2</w:t>
            </w:r>
          </w:p>
        </w:tc>
        <w:tc>
          <w:tcPr>
            <w:tcW w:w="4556" w:type="dxa"/>
            <w:vAlign w:val="center"/>
          </w:tcPr>
          <w:p w14:paraId="1AC80B22">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投标材料真实性保证承诺</w:t>
            </w:r>
          </w:p>
        </w:tc>
        <w:tc>
          <w:tcPr>
            <w:tcW w:w="1624" w:type="dxa"/>
            <w:vAlign w:val="center"/>
          </w:tcPr>
          <w:p w14:paraId="6E79279D">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□是  □否</w:t>
            </w:r>
          </w:p>
        </w:tc>
        <w:tc>
          <w:tcPr>
            <w:tcW w:w="1905" w:type="dxa"/>
            <w:vAlign w:val="center"/>
          </w:tcPr>
          <w:p w14:paraId="2B354A6F">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必须承诺</w:t>
            </w:r>
          </w:p>
        </w:tc>
      </w:tr>
      <w:tr w14:paraId="06CC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95" w:type="dxa"/>
            <w:vAlign w:val="center"/>
          </w:tcPr>
          <w:p w14:paraId="0C5CA714">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3</w:t>
            </w:r>
          </w:p>
        </w:tc>
        <w:tc>
          <w:tcPr>
            <w:tcW w:w="4556" w:type="dxa"/>
            <w:vAlign w:val="center"/>
          </w:tcPr>
          <w:p w14:paraId="2B3D77F8">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农民工工资支付诚信承诺</w:t>
            </w:r>
          </w:p>
        </w:tc>
        <w:tc>
          <w:tcPr>
            <w:tcW w:w="1624" w:type="dxa"/>
            <w:vAlign w:val="center"/>
          </w:tcPr>
          <w:p w14:paraId="4E91A7B4">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□是  □否</w:t>
            </w:r>
          </w:p>
        </w:tc>
        <w:tc>
          <w:tcPr>
            <w:tcW w:w="1905" w:type="dxa"/>
            <w:vAlign w:val="center"/>
          </w:tcPr>
          <w:p w14:paraId="6C1C7CB0">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涉及农民工</w:t>
            </w:r>
          </w:p>
        </w:tc>
      </w:tr>
      <w:tr w14:paraId="195D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895" w:type="dxa"/>
            <w:vAlign w:val="center"/>
          </w:tcPr>
          <w:p w14:paraId="5B02E67D">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4</w:t>
            </w:r>
          </w:p>
        </w:tc>
        <w:tc>
          <w:tcPr>
            <w:tcW w:w="4556" w:type="dxa"/>
            <w:vAlign w:val="center"/>
          </w:tcPr>
          <w:p w14:paraId="58146BF0">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both"/>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项目经理无在建项目承诺</w:t>
            </w:r>
          </w:p>
          <w:p w14:paraId="4AD00444">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both"/>
              <w:textAlignment w:val="baseline"/>
              <w:rPr>
                <w:rStyle w:val="7"/>
                <w:rFonts w:hint="eastAsia" w:ascii="宋体" w:hAnsi="宋体" w:eastAsia="宋体" w:cs="宋体"/>
                <w:color w:val="auto"/>
                <w:sz w:val="24"/>
                <w:szCs w:val="24"/>
                <w:u w:val="single"/>
              </w:rPr>
            </w:pPr>
            <w:r>
              <w:rPr>
                <w:rStyle w:val="7"/>
                <w:rFonts w:hint="eastAsia" w:ascii="宋体" w:hAnsi="宋体" w:eastAsia="宋体" w:cs="宋体"/>
                <w:color w:val="auto"/>
                <w:sz w:val="24"/>
                <w:szCs w:val="24"/>
              </w:rPr>
              <w:t>建造师姓名</w:t>
            </w:r>
            <w:r>
              <w:rPr>
                <w:rStyle w:val="7"/>
                <w:rFonts w:hint="eastAsia" w:ascii="宋体" w:hAnsi="宋体" w:eastAsia="宋体" w:cs="宋体"/>
                <w:color w:val="auto"/>
                <w:sz w:val="24"/>
                <w:szCs w:val="24"/>
                <w:u w:val="single"/>
              </w:rPr>
              <w:t xml:space="preserve">         </w:t>
            </w:r>
            <w:r>
              <w:rPr>
                <w:rStyle w:val="7"/>
                <w:rFonts w:hint="eastAsia" w:ascii="宋体" w:hAnsi="宋体" w:eastAsia="宋体" w:cs="宋体"/>
                <w:color w:val="auto"/>
                <w:sz w:val="24"/>
                <w:szCs w:val="24"/>
              </w:rPr>
              <w:t>注册编号</w:t>
            </w:r>
            <w:r>
              <w:rPr>
                <w:rStyle w:val="7"/>
                <w:rFonts w:hint="eastAsia" w:ascii="宋体" w:hAnsi="宋体" w:eastAsia="宋体" w:cs="宋体"/>
                <w:color w:val="auto"/>
                <w:sz w:val="24"/>
                <w:szCs w:val="24"/>
                <w:u w:val="single"/>
              </w:rPr>
              <w:t xml:space="preserve">          </w:t>
            </w:r>
          </w:p>
          <w:p w14:paraId="7EA437B4">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both"/>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身份证号码</w:t>
            </w:r>
            <w:r>
              <w:rPr>
                <w:rStyle w:val="7"/>
                <w:rFonts w:hint="eastAsia" w:ascii="宋体" w:hAnsi="宋体" w:eastAsia="宋体" w:cs="宋体"/>
                <w:color w:val="auto"/>
                <w:sz w:val="24"/>
                <w:szCs w:val="24"/>
                <w:u w:val="single"/>
              </w:rPr>
              <w:t xml:space="preserve">                              </w:t>
            </w:r>
          </w:p>
        </w:tc>
        <w:tc>
          <w:tcPr>
            <w:tcW w:w="1624" w:type="dxa"/>
            <w:vAlign w:val="center"/>
          </w:tcPr>
          <w:p w14:paraId="5F4DF150">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 xml:space="preserve">□是  </w:t>
            </w:r>
            <w:r>
              <w:rPr>
                <w:rStyle w:val="7"/>
                <w:rFonts w:hint="eastAsia" w:ascii="宋体" w:hAnsi="宋体" w:eastAsia="宋体" w:cs="宋体"/>
                <w:color w:val="auto"/>
                <w:sz w:val="24"/>
                <w:szCs w:val="24"/>
              </w:rPr>
              <w:sym w:font="Wingdings 2" w:char="00A3"/>
            </w:r>
            <w:r>
              <w:rPr>
                <w:rStyle w:val="7"/>
                <w:rFonts w:hint="eastAsia" w:ascii="宋体" w:hAnsi="宋体" w:eastAsia="宋体" w:cs="宋体"/>
                <w:color w:val="auto"/>
                <w:sz w:val="24"/>
                <w:szCs w:val="24"/>
              </w:rPr>
              <w:t>否</w:t>
            </w:r>
          </w:p>
        </w:tc>
        <w:tc>
          <w:tcPr>
            <w:tcW w:w="1905" w:type="dxa"/>
            <w:vAlign w:val="center"/>
          </w:tcPr>
          <w:p w14:paraId="5590B72B">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涉及建造师</w:t>
            </w:r>
          </w:p>
        </w:tc>
      </w:tr>
      <w:tr w14:paraId="6B498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95" w:type="dxa"/>
            <w:vAlign w:val="center"/>
          </w:tcPr>
          <w:p w14:paraId="2586A277">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5</w:t>
            </w:r>
          </w:p>
        </w:tc>
        <w:tc>
          <w:tcPr>
            <w:tcW w:w="4556" w:type="dxa"/>
            <w:vAlign w:val="center"/>
          </w:tcPr>
          <w:p w14:paraId="4CC81B92">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三年内无重大违法记录书面申明</w:t>
            </w:r>
          </w:p>
        </w:tc>
        <w:tc>
          <w:tcPr>
            <w:tcW w:w="1624" w:type="dxa"/>
            <w:vAlign w:val="center"/>
          </w:tcPr>
          <w:p w14:paraId="69CAA951">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 xml:space="preserve">□是  </w:t>
            </w:r>
            <w:r>
              <w:rPr>
                <w:rStyle w:val="7"/>
                <w:rFonts w:hint="eastAsia" w:ascii="宋体" w:hAnsi="宋体" w:eastAsia="宋体" w:cs="宋体"/>
                <w:color w:val="auto"/>
                <w:sz w:val="24"/>
                <w:szCs w:val="24"/>
              </w:rPr>
              <w:sym w:font="Wingdings 2" w:char="00A3"/>
            </w:r>
            <w:r>
              <w:rPr>
                <w:rStyle w:val="7"/>
                <w:rFonts w:hint="eastAsia" w:ascii="宋体" w:hAnsi="宋体" w:eastAsia="宋体" w:cs="宋体"/>
                <w:color w:val="auto"/>
                <w:sz w:val="24"/>
                <w:szCs w:val="24"/>
              </w:rPr>
              <w:t>否</w:t>
            </w:r>
          </w:p>
        </w:tc>
        <w:tc>
          <w:tcPr>
            <w:tcW w:w="1905" w:type="dxa"/>
            <w:vAlign w:val="center"/>
          </w:tcPr>
          <w:p w14:paraId="1B2204FF">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政府采购项目</w:t>
            </w:r>
          </w:p>
        </w:tc>
      </w:tr>
      <w:tr w14:paraId="17D4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95" w:type="dxa"/>
            <w:vAlign w:val="center"/>
          </w:tcPr>
          <w:p w14:paraId="361F6202">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6</w:t>
            </w:r>
          </w:p>
        </w:tc>
        <w:tc>
          <w:tcPr>
            <w:tcW w:w="4556" w:type="dxa"/>
            <w:vAlign w:val="center"/>
          </w:tcPr>
          <w:p w14:paraId="53136B1B">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庆阳市政府采购供应商诚信承诺</w:t>
            </w:r>
          </w:p>
        </w:tc>
        <w:tc>
          <w:tcPr>
            <w:tcW w:w="1624" w:type="dxa"/>
            <w:vAlign w:val="center"/>
          </w:tcPr>
          <w:p w14:paraId="11B33248">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□是  □否</w:t>
            </w:r>
          </w:p>
        </w:tc>
        <w:tc>
          <w:tcPr>
            <w:tcW w:w="1905" w:type="dxa"/>
            <w:vAlign w:val="center"/>
          </w:tcPr>
          <w:p w14:paraId="53436F4E">
            <w:pPr>
              <w:keepNext w:val="0"/>
              <w:keepLines w:val="0"/>
              <w:pageBreakBefore w:val="0"/>
              <w:widowControl/>
              <w:kinsoku/>
              <w:wordWrap/>
              <w:overflowPunct/>
              <w:topLinePunct w:val="0"/>
              <w:autoSpaceDE/>
              <w:autoSpaceDN/>
              <w:bidi w:val="0"/>
              <w:adjustRightInd w:val="0"/>
              <w:snapToGrid w:val="0"/>
              <w:spacing w:after="0" w:line="360" w:lineRule="auto"/>
              <w:ind w:right="0" w:firstLine="0" w:firstLineChars="0"/>
              <w:jc w:val="center"/>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政府采购项目</w:t>
            </w:r>
          </w:p>
        </w:tc>
      </w:tr>
    </w:tbl>
    <w:p w14:paraId="3B867A65">
      <w:pPr>
        <w:keepNext w:val="0"/>
        <w:keepLines w:val="0"/>
        <w:pageBreakBefore w:val="0"/>
        <w:widowControl/>
        <w:kinsoku/>
        <w:wordWrap/>
        <w:overflowPunct/>
        <w:topLinePunct w:val="0"/>
        <w:autoSpaceDE/>
        <w:autoSpaceDN/>
        <w:bidi w:val="0"/>
        <w:adjustRightInd w:val="0"/>
        <w:snapToGrid w:val="0"/>
        <w:spacing w:after="0" w:line="360" w:lineRule="auto"/>
        <w:ind w:right="0" w:firstLine="480" w:firstLineChars="200"/>
        <w:textAlignment w:val="baseline"/>
        <w:rPr>
          <w:rStyle w:val="7"/>
          <w:rFonts w:hint="eastAsia" w:ascii="宋体" w:hAnsi="宋体" w:eastAsia="宋体" w:cs="宋体"/>
          <w:b/>
          <w:bCs/>
          <w:color w:val="auto"/>
          <w:spacing w:val="-6"/>
          <w:sz w:val="24"/>
          <w:szCs w:val="24"/>
        </w:rPr>
      </w:pPr>
      <w:r>
        <w:rPr>
          <w:rStyle w:val="7"/>
          <w:rFonts w:hint="eastAsia" w:ascii="宋体" w:hAnsi="宋体" w:eastAsia="宋体" w:cs="宋体"/>
          <w:color w:val="auto"/>
          <w:sz w:val="24"/>
          <w:szCs w:val="24"/>
        </w:rPr>
        <w:t>注：投标人（供</w:t>
      </w:r>
      <w:r>
        <w:rPr>
          <w:rStyle w:val="7"/>
          <w:rFonts w:hint="eastAsia" w:ascii="宋体" w:hAnsi="宋体" w:eastAsia="宋体" w:cs="宋体"/>
          <w:color w:val="auto"/>
          <w:spacing w:val="-6"/>
          <w:sz w:val="24"/>
          <w:szCs w:val="24"/>
        </w:rPr>
        <w:t>应商）根据实际情况，选择相应承诺并用 “√”勾选“是”，无需承诺的勾选“否”，未选择或不据实承诺的视为无效投标。</w:t>
      </w:r>
    </w:p>
    <w:p w14:paraId="0D223D0F">
      <w:pPr>
        <w:keepNext w:val="0"/>
        <w:keepLines w:val="0"/>
        <w:pageBreakBefore w:val="0"/>
        <w:widowControl/>
        <w:kinsoku/>
        <w:wordWrap/>
        <w:overflowPunct/>
        <w:topLinePunct w:val="0"/>
        <w:autoSpaceDE/>
        <w:autoSpaceDN/>
        <w:bidi w:val="0"/>
        <w:adjustRightInd w:val="0"/>
        <w:snapToGrid w:val="0"/>
        <w:spacing w:after="0" w:line="360" w:lineRule="auto"/>
        <w:ind w:right="0" w:firstLine="3360" w:firstLineChars="1400"/>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承诺人（盖章）：</w:t>
      </w:r>
    </w:p>
    <w:p w14:paraId="63499FFE">
      <w:pPr>
        <w:keepLines w:val="0"/>
        <w:pageBreakBefore w:val="0"/>
        <w:kinsoku/>
        <w:wordWrap/>
        <w:overflowPunct/>
        <w:topLinePunct w:val="0"/>
        <w:autoSpaceDE/>
        <w:autoSpaceDN/>
        <w:bidi w:val="0"/>
        <w:adjustRightInd w:val="0"/>
        <w:snapToGrid w:val="0"/>
        <w:spacing w:after="0" w:line="360" w:lineRule="auto"/>
        <w:ind w:right="0" w:firstLine="3360" w:firstLineChars="1400"/>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法定代表人签字：</w:t>
      </w:r>
    </w:p>
    <w:p w14:paraId="7C21ADE4">
      <w:pPr>
        <w:keepLines w:val="0"/>
        <w:pageBreakBefore w:val="0"/>
        <w:kinsoku/>
        <w:wordWrap/>
        <w:overflowPunct/>
        <w:topLinePunct w:val="0"/>
        <w:autoSpaceDE/>
        <w:autoSpaceDN/>
        <w:bidi w:val="0"/>
        <w:adjustRightInd w:val="0"/>
        <w:snapToGrid w:val="0"/>
        <w:spacing w:after="0" w:line="360" w:lineRule="auto"/>
        <w:ind w:right="0" w:firstLine="5040" w:firstLineChars="2100"/>
        <w:textAlignment w:val="baseline"/>
        <w:rPr>
          <w:rStyle w:val="7"/>
          <w:rFonts w:hint="eastAsia" w:ascii="宋体" w:hAnsi="宋体" w:eastAsia="宋体" w:cs="宋体"/>
          <w:color w:val="auto"/>
          <w:sz w:val="24"/>
          <w:szCs w:val="24"/>
        </w:rPr>
      </w:pPr>
      <w:r>
        <w:rPr>
          <w:rStyle w:val="7"/>
          <w:rFonts w:hint="eastAsia" w:ascii="宋体" w:hAnsi="宋体" w:eastAsia="宋体" w:cs="宋体"/>
          <w:color w:val="auto"/>
          <w:sz w:val="24"/>
          <w:szCs w:val="24"/>
        </w:rPr>
        <w:t>年  月  日</w:t>
      </w:r>
    </w:p>
    <w:p w14:paraId="2A0FEF0E">
      <w:pPr>
        <w:pStyle w:val="8"/>
        <w:keepLines w:val="0"/>
        <w:pageBreakBefore w:val="0"/>
        <w:kinsoku/>
        <w:wordWrap/>
        <w:overflowPunct/>
        <w:topLinePunct w:val="0"/>
        <w:autoSpaceDE/>
        <w:autoSpaceDN/>
        <w:bidi w:val="0"/>
        <w:adjustRightInd w:val="0"/>
        <w:snapToGrid w:val="0"/>
        <w:spacing w:after="0" w:line="360" w:lineRule="auto"/>
        <w:ind w:left="8" w:leftChars="0" w:right="0" w:hanging="8" w:firstLineChars="0"/>
        <w:rPr>
          <w:rFonts w:hint="eastAsia" w:ascii="宋体" w:hAnsi="宋体" w:eastAsia="宋体" w:cs="宋体"/>
          <w:b/>
          <w:bCs/>
          <w:color w:val="auto"/>
          <w:sz w:val="24"/>
          <w:szCs w:val="24"/>
        </w:rPr>
      </w:pPr>
      <w:r>
        <w:rPr>
          <w:rFonts w:hint="eastAsia" w:ascii="宋体" w:hAnsi="宋体" w:eastAsia="宋体" w:cs="宋体"/>
          <w:b/>
          <w:bCs/>
          <w:color w:val="auto"/>
          <w:sz w:val="24"/>
          <w:szCs w:val="24"/>
        </w:rPr>
        <w:t>特别提示：</w:t>
      </w:r>
    </w:p>
    <w:p w14:paraId="3543D3AF">
      <w:pPr>
        <w:pStyle w:val="8"/>
        <w:keepLines w:val="0"/>
        <w:pageBreakBefore w:val="0"/>
        <w:kinsoku/>
        <w:wordWrap/>
        <w:overflowPunct/>
        <w:topLinePunct w:val="0"/>
        <w:autoSpaceDE/>
        <w:autoSpaceDN/>
        <w:bidi w:val="0"/>
        <w:adjustRightInd w:val="0"/>
        <w:snapToGrid w:val="0"/>
        <w:spacing w:after="0" w:line="360" w:lineRule="auto"/>
        <w:ind w:left="8" w:leftChars="0" w:right="0" w:hanging="8" w:firstLineChars="0"/>
        <w:rPr>
          <w:rFonts w:hint="eastAsia" w:ascii="宋体" w:hAnsi="宋体" w:eastAsia="宋体" w:cs="宋体"/>
          <w:b/>
          <w:bCs/>
          <w:color w:val="auto"/>
          <w:sz w:val="24"/>
          <w:szCs w:val="24"/>
        </w:rPr>
      </w:pPr>
      <w:r>
        <w:rPr>
          <w:rFonts w:hint="eastAsia" w:ascii="宋体" w:hAnsi="宋体" w:eastAsia="宋体" w:cs="宋体"/>
          <w:bCs/>
          <w:color w:val="auto"/>
          <w:sz w:val="24"/>
          <w:szCs w:val="24"/>
        </w:rPr>
        <w:t>1</w:t>
      </w:r>
      <w:r>
        <w:rPr>
          <w:rFonts w:hint="eastAsia" w:ascii="宋体" w:hAnsi="宋体" w:eastAsia="宋体" w:cs="宋体"/>
          <w:b/>
          <w:bCs/>
          <w:color w:val="auto"/>
          <w:sz w:val="24"/>
          <w:szCs w:val="24"/>
        </w:rPr>
        <w:t>.本信用承诺书必须由投标人（供应商）法人代表本人签字，否则视为无效投标；</w:t>
      </w:r>
    </w:p>
    <w:p w14:paraId="6AA73F66">
      <w:pPr>
        <w:pStyle w:val="8"/>
        <w:keepLines w:val="0"/>
        <w:pageBreakBefore w:val="0"/>
        <w:kinsoku/>
        <w:wordWrap/>
        <w:overflowPunct/>
        <w:topLinePunct w:val="0"/>
        <w:autoSpaceDE/>
        <w:autoSpaceDN/>
        <w:bidi w:val="0"/>
        <w:adjustRightInd w:val="0"/>
        <w:snapToGrid w:val="0"/>
        <w:spacing w:after="0" w:line="360" w:lineRule="auto"/>
        <w:ind w:left="8" w:leftChars="0" w:right="0" w:hanging="8" w:firstLineChars="0"/>
        <w:rPr>
          <w:rFonts w:hint="eastAsia" w:ascii="宋体" w:hAnsi="宋体" w:eastAsia="宋体" w:cs="宋体"/>
          <w:b/>
          <w:bCs/>
          <w:color w:val="auto"/>
          <w:sz w:val="24"/>
          <w:szCs w:val="24"/>
        </w:rPr>
      </w:pPr>
      <w:r>
        <w:rPr>
          <w:rFonts w:hint="eastAsia" w:ascii="宋体" w:hAnsi="宋体" w:eastAsia="宋体" w:cs="宋体"/>
          <w:bCs/>
          <w:color w:val="auto"/>
          <w:sz w:val="24"/>
          <w:szCs w:val="24"/>
        </w:rPr>
        <w:t>2</w:t>
      </w:r>
      <w:r>
        <w:rPr>
          <w:rFonts w:hint="eastAsia" w:ascii="宋体" w:hAnsi="宋体" w:eastAsia="宋体" w:cs="宋体"/>
          <w:b/>
          <w:bCs/>
          <w:color w:val="auto"/>
          <w:sz w:val="24"/>
          <w:szCs w:val="24"/>
        </w:rPr>
        <w:t>.投标人（供应商）未做出承诺或私自修改承诺内容的，视同自愿放弃投标（响应）资格；</w:t>
      </w:r>
    </w:p>
    <w:p w14:paraId="40C314D4">
      <w:pPr>
        <w:pStyle w:val="8"/>
        <w:keepLines w:val="0"/>
        <w:pageBreakBefore w:val="0"/>
        <w:kinsoku/>
        <w:wordWrap/>
        <w:overflowPunct/>
        <w:topLinePunct w:val="0"/>
        <w:autoSpaceDE/>
        <w:autoSpaceDN/>
        <w:bidi w:val="0"/>
        <w:adjustRightInd w:val="0"/>
        <w:snapToGrid w:val="0"/>
        <w:spacing w:after="0" w:line="360" w:lineRule="auto"/>
        <w:ind w:left="8" w:leftChars="0" w:right="0" w:hanging="8" w:firstLineChars="0"/>
        <w:rPr>
          <w:rFonts w:hint="eastAsia" w:ascii="宋体" w:hAnsi="宋体" w:eastAsia="宋体" w:cs="宋体"/>
          <w:b/>
          <w:bCs/>
          <w:color w:val="auto"/>
          <w:sz w:val="24"/>
          <w:szCs w:val="24"/>
        </w:rPr>
      </w:pPr>
      <w:r>
        <w:rPr>
          <w:rFonts w:hint="eastAsia" w:ascii="宋体" w:hAnsi="宋体" w:eastAsia="宋体" w:cs="宋体"/>
          <w:bCs/>
          <w:color w:val="auto"/>
          <w:sz w:val="24"/>
          <w:szCs w:val="24"/>
        </w:rPr>
        <w:t>3</w:t>
      </w:r>
      <w:r>
        <w:rPr>
          <w:rFonts w:hint="eastAsia" w:ascii="宋体" w:hAnsi="宋体" w:eastAsia="宋体" w:cs="宋体"/>
          <w:b/>
          <w:bCs/>
          <w:color w:val="auto"/>
          <w:sz w:val="24"/>
          <w:szCs w:val="24"/>
        </w:rPr>
        <w:t>.未履行或未全面履行承诺的，依法依规处罚，并记入不良行为记录名单。</w:t>
      </w:r>
    </w:p>
    <w:p w14:paraId="29E5DDD4">
      <w:pPr>
        <w:keepNext/>
        <w:keepLines w:val="0"/>
        <w:pageBreakBefore w:val="0"/>
        <w:widowControl/>
        <w:kinsoku/>
        <w:wordWrap/>
        <w:overflowPunct/>
        <w:topLinePunct w:val="0"/>
        <w:autoSpaceDE/>
        <w:autoSpaceDN/>
        <w:bidi w:val="0"/>
        <w:adjustRightInd w:val="0"/>
        <w:snapToGrid w:val="0"/>
        <w:spacing w:after="0" w:line="360" w:lineRule="auto"/>
        <w:ind w:right="0" w:firstLine="482" w:firstLineChars="200"/>
        <w:jc w:val="center"/>
        <w:rPr>
          <w:rStyle w:val="7"/>
          <w:rFonts w:hint="eastAsia" w:ascii="宋体" w:hAnsi="宋体" w:eastAsia="宋体" w:cs="宋体"/>
          <w:b/>
          <w:bCs/>
          <w:color w:val="auto"/>
          <w:sz w:val="24"/>
          <w:szCs w:val="24"/>
        </w:rPr>
      </w:pPr>
      <w:r>
        <w:rPr>
          <w:rStyle w:val="7"/>
          <w:rFonts w:hint="eastAsia" w:ascii="宋体" w:hAnsi="宋体" w:eastAsia="宋体" w:cs="宋体"/>
          <w:b/>
          <w:bCs/>
          <w:color w:val="auto"/>
          <w:sz w:val="24"/>
          <w:szCs w:val="24"/>
        </w:rPr>
        <w:t>承  诺  事  项</w:t>
      </w:r>
    </w:p>
    <w:p w14:paraId="537D5E7A">
      <w:pPr>
        <w:keepNext/>
        <w:keepLines w:val="0"/>
        <w:pageBreakBefore w:val="0"/>
        <w:widowControl/>
        <w:kinsoku/>
        <w:wordWrap/>
        <w:overflowPunct/>
        <w:topLinePunct w:val="0"/>
        <w:autoSpaceDE/>
        <w:autoSpaceDN/>
        <w:bidi w:val="0"/>
        <w:adjustRightInd w:val="0"/>
        <w:snapToGrid w:val="0"/>
        <w:spacing w:after="0" w:line="360" w:lineRule="auto"/>
        <w:ind w:right="0" w:firstLine="482" w:firstLineChars="200"/>
        <w:jc w:val="center"/>
        <w:rPr>
          <w:rFonts w:hint="eastAsia" w:ascii="宋体" w:hAnsi="宋体" w:eastAsia="宋体" w:cs="宋体"/>
          <w:color w:val="auto"/>
          <w:sz w:val="24"/>
          <w:szCs w:val="24"/>
        </w:rPr>
      </w:pPr>
      <w:r>
        <w:rPr>
          <w:rStyle w:val="7"/>
          <w:rFonts w:hint="eastAsia" w:ascii="宋体" w:hAnsi="宋体" w:eastAsia="宋体" w:cs="宋体"/>
          <w:b/>
          <w:bCs/>
          <w:color w:val="auto"/>
          <w:sz w:val="24"/>
          <w:szCs w:val="24"/>
        </w:rPr>
        <w:t>一、不挂靠、不转包、不违法分包承诺</w:t>
      </w:r>
      <w:r>
        <w:rPr>
          <w:rFonts w:hint="eastAsia" w:ascii="宋体" w:hAnsi="宋体" w:eastAsia="宋体" w:cs="宋体"/>
          <w:color w:val="auto"/>
          <w:sz w:val="24"/>
          <w:szCs w:val="24"/>
        </w:rPr>
        <w:t>（必须承诺）</w:t>
      </w:r>
    </w:p>
    <w:p w14:paraId="2CA99048">
      <w:pPr>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我方自愿参加该项目的招标采购活动，已知悉并理解本项目招标采购文件的各项要求，并对不挂靠、不转包、不违法分包、不参与围标串标等违法活动郑重承诺如下：</w:t>
      </w:r>
    </w:p>
    <w:p w14:paraId="53FDF86E">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1.在参与投标、订立合同、办理有关施工手续、从事施工等活动中，不向其他单位或个人出借或借用资质证书、营业执照等行政许可证件和证书，不接受任何形式的挂靠。</w:t>
      </w:r>
    </w:p>
    <w:p w14:paraId="64C86E08">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如我方中标，不以任何非正当理由拒绝与招标（采购）人签订合同，将严格履行合同责任和义务，不随意变更项目部人员，不以任何形式或名义向其他单位（个人）转包中标项目，除特殊专业工程征得招标采购单位同意外，不向其他单位或个人分包合同约定外的单位工程或分部分项工程。</w:t>
      </w:r>
    </w:p>
    <w:p w14:paraId="533EB348">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3.不组织或参与围标串标活动，不以提供虚假资料、不以低于成本价或恶意低价等不正当手段谋取中标。</w:t>
      </w:r>
    </w:p>
    <w:p w14:paraId="5D81FF63">
      <w:pPr>
        <w:pStyle w:val="8"/>
        <w:keepLines w:val="0"/>
        <w:pageBreakBefore w:val="0"/>
        <w:widowControl/>
        <w:kinsoku/>
        <w:wordWrap/>
        <w:overflowPunct/>
        <w:topLinePunct w:val="0"/>
        <w:autoSpaceDE/>
        <w:autoSpaceDN/>
        <w:bidi w:val="0"/>
        <w:adjustRightInd w:val="0"/>
        <w:snapToGrid w:val="0"/>
        <w:spacing w:after="0" w:line="360" w:lineRule="auto"/>
        <w:ind w:right="0" w:firstLine="526" w:firstLineChars="200"/>
        <w:rPr>
          <w:rFonts w:hint="eastAsia" w:ascii="宋体" w:hAnsi="宋体" w:eastAsia="宋体" w:cs="宋体"/>
          <w:b/>
          <w:bCs/>
          <w:color w:val="auto"/>
          <w:spacing w:val="11"/>
          <w:sz w:val="24"/>
          <w:szCs w:val="24"/>
        </w:rPr>
      </w:pPr>
      <w:r>
        <w:rPr>
          <w:rFonts w:hint="eastAsia" w:ascii="宋体" w:hAnsi="宋体" w:eastAsia="宋体" w:cs="宋体"/>
          <w:b/>
          <w:bCs/>
          <w:color w:val="auto"/>
          <w:spacing w:val="11"/>
          <w:sz w:val="24"/>
          <w:szCs w:val="24"/>
        </w:rPr>
        <w:t>如违反上述承诺，我方自愿接受招标采购单位、行政监督部门依法取消投标、中标资格，终止合同，没收投标保证金，实施行政处罚、信用惩戒，追究刑事民事责任等惩戒措施。</w:t>
      </w:r>
    </w:p>
    <w:p w14:paraId="6C5D780E">
      <w:pPr>
        <w:pStyle w:val="8"/>
        <w:keepLines w:val="0"/>
        <w:pageBreakBefore w:val="0"/>
        <w:widowControl/>
        <w:kinsoku/>
        <w:wordWrap/>
        <w:overflowPunct/>
        <w:topLinePunct w:val="0"/>
        <w:autoSpaceDE/>
        <w:autoSpaceDN/>
        <w:bidi w:val="0"/>
        <w:adjustRightInd w:val="0"/>
        <w:snapToGrid w:val="0"/>
        <w:spacing w:after="0" w:line="360" w:lineRule="auto"/>
        <w:ind w:right="0" w:firstLine="482" w:firstLineChars="200"/>
        <w:jc w:val="center"/>
        <w:rPr>
          <w:rFonts w:hint="eastAsia" w:ascii="宋体" w:hAnsi="宋体" w:eastAsia="宋体" w:cs="宋体"/>
          <w:color w:val="auto"/>
          <w:sz w:val="24"/>
          <w:szCs w:val="24"/>
        </w:rPr>
      </w:pPr>
      <w:r>
        <w:rPr>
          <w:rStyle w:val="7"/>
          <w:rFonts w:hint="eastAsia" w:ascii="宋体" w:hAnsi="宋体" w:eastAsia="宋体" w:cs="宋体"/>
          <w:b/>
          <w:bCs/>
          <w:color w:val="auto"/>
          <w:sz w:val="24"/>
          <w:szCs w:val="24"/>
        </w:rPr>
        <w:t>二、投标材料真实性保证承诺</w:t>
      </w:r>
      <w:r>
        <w:rPr>
          <w:rFonts w:hint="eastAsia" w:ascii="宋体" w:hAnsi="宋体" w:eastAsia="宋体" w:cs="宋体"/>
          <w:color w:val="auto"/>
          <w:sz w:val="24"/>
          <w:szCs w:val="24"/>
        </w:rPr>
        <w:t>（必须承诺）</w:t>
      </w:r>
    </w:p>
    <w:p w14:paraId="144E9C14">
      <w:pPr>
        <w:pStyle w:val="8"/>
        <w:keepLines w:val="0"/>
        <w:pageBreakBefore w:val="0"/>
        <w:widowControl/>
        <w:kinsoku/>
        <w:wordWrap/>
        <w:overflowPunct/>
        <w:topLinePunct w:val="0"/>
        <w:autoSpaceDE/>
        <w:autoSpaceDN/>
        <w:bidi w:val="0"/>
        <w:adjustRightInd w:val="0"/>
        <w:snapToGrid w:val="0"/>
        <w:spacing w:after="0" w:line="360" w:lineRule="auto"/>
        <w:ind w:right="0" w:firstLine="456" w:firstLineChars="200"/>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我方以“线上不见面”的方式参加该项目投标，不能现场提供各类企业和人员证书及相关资料原件，特在此郑重承诺如下：</w:t>
      </w:r>
    </w:p>
    <w:p w14:paraId="16DA5C00">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1.我方在电子投标文件中提供的各类企业和人员证书及相关资料的扫描件与原件一致，真实有效；</w:t>
      </w:r>
    </w:p>
    <w:p w14:paraId="1A5089A2">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2.我方愿意在中标公告中公示相关资质、证书和资料，接受社会监督；</w:t>
      </w:r>
    </w:p>
    <w:p w14:paraId="7410FBC8">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3.招标采购单位或其他潜在投标人（供应商/竞买人）对我方投标文件中的相关资料如有异议，我公司随时提供资料原件进行核实；</w:t>
      </w:r>
    </w:p>
    <w:p w14:paraId="0A7C938A">
      <w:pPr>
        <w:pStyle w:val="8"/>
        <w:keepLines w:val="0"/>
        <w:pageBreakBefore w:val="0"/>
        <w:widowControl/>
        <w:kinsoku/>
        <w:wordWrap/>
        <w:overflowPunct/>
        <w:topLinePunct w:val="0"/>
        <w:autoSpaceDE/>
        <w:autoSpaceDN/>
        <w:bidi w:val="0"/>
        <w:adjustRightInd w:val="0"/>
        <w:snapToGrid w:val="0"/>
        <w:spacing w:after="0" w:line="360" w:lineRule="auto"/>
        <w:ind w:right="0"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如我方提供的投标资料不真实或不能按要求及时提供原件，自愿接受行业监管部门及其他部门依法依规给予的处罚，并承担相关损失。</w:t>
      </w:r>
    </w:p>
    <w:p w14:paraId="1F3EB151">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jc w:val="center"/>
        <w:rPr>
          <w:rFonts w:hint="eastAsia" w:ascii="宋体" w:hAnsi="宋体" w:eastAsia="宋体" w:cs="宋体"/>
          <w:b/>
          <w:bCs/>
          <w:color w:val="auto"/>
          <w:sz w:val="24"/>
          <w:szCs w:val="24"/>
        </w:rPr>
      </w:pPr>
      <w:r>
        <w:rPr>
          <w:rStyle w:val="7"/>
          <w:rFonts w:hint="eastAsia" w:ascii="宋体" w:hAnsi="宋体" w:eastAsia="宋体" w:cs="宋体"/>
          <w:color w:val="auto"/>
          <w:sz w:val="24"/>
          <w:szCs w:val="24"/>
        </w:rPr>
        <w:t>三、</w:t>
      </w:r>
      <w:r>
        <w:rPr>
          <w:rStyle w:val="7"/>
          <w:rFonts w:hint="eastAsia" w:ascii="宋体" w:hAnsi="宋体" w:eastAsia="宋体" w:cs="宋体"/>
          <w:b/>
          <w:bCs/>
          <w:color w:val="auto"/>
          <w:sz w:val="24"/>
          <w:szCs w:val="24"/>
        </w:rPr>
        <w:t>农民工工资支付诚信承诺</w:t>
      </w:r>
      <w:r>
        <w:rPr>
          <w:rFonts w:hint="eastAsia" w:ascii="宋体" w:hAnsi="宋体" w:eastAsia="宋体" w:cs="宋体"/>
          <w:b/>
          <w:bCs/>
          <w:color w:val="auto"/>
          <w:sz w:val="24"/>
          <w:szCs w:val="24"/>
        </w:rPr>
        <w:t>（适用于有农民工参与合同履行的项目）</w:t>
      </w:r>
    </w:p>
    <w:p w14:paraId="112F608A">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我方参与该项目的招投标事项，现就农民工工资支付工作承诺如下：</w:t>
      </w:r>
    </w:p>
    <w:p w14:paraId="4DC8FCCF">
      <w:pPr>
        <w:pStyle w:val="8"/>
        <w:keepLines w:val="0"/>
        <w:pageBreakBefore w:val="0"/>
        <w:widowControl/>
        <w:kinsoku/>
        <w:wordWrap/>
        <w:overflowPunct/>
        <w:topLinePunct w:val="0"/>
        <w:autoSpaceDE/>
        <w:autoSpaceDN/>
        <w:bidi w:val="0"/>
        <w:adjustRightInd w:val="0"/>
        <w:snapToGrid w:val="0"/>
        <w:spacing w:after="0" w:line="360" w:lineRule="auto"/>
        <w:ind w:right="0"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（一）基本信息</w:t>
      </w:r>
    </w:p>
    <w:p w14:paraId="2A3D8507">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详见营业执照等相关资料。</w:t>
      </w:r>
    </w:p>
    <w:p w14:paraId="5F037684">
      <w:pPr>
        <w:pStyle w:val="8"/>
        <w:keepLines w:val="0"/>
        <w:pageBreakBefore w:val="0"/>
        <w:widowControl/>
        <w:kinsoku/>
        <w:wordWrap/>
        <w:overflowPunct/>
        <w:topLinePunct w:val="0"/>
        <w:autoSpaceDE/>
        <w:autoSpaceDN/>
        <w:bidi w:val="0"/>
        <w:adjustRightInd w:val="0"/>
        <w:snapToGrid w:val="0"/>
        <w:spacing w:after="0" w:line="360" w:lineRule="auto"/>
        <w:ind w:right="0"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（二）承诺事项</w:t>
      </w:r>
    </w:p>
    <w:p w14:paraId="68CA3BFE">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1.严格遵守《劳动法》《劳动合同法》《保障农民工工资支付条例》等法律、法规相关规定，切实履行农民工工资支付主体责任，确保农民工工资按月足额支付；</w:t>
      </w:r>
    </w:p>
    <w:p w14:paraId="304C2FF6">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2.按照有关规定开设农民工工资专用账户，专项用于支付本工程建设项目农民工工资；</w:t>
      </w:r>
    </w:p>
    <w:p w14:paraId="71B61761">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3.对本企业及分包单位所招用的农民工实行实名制管理，分别签订劳动合同，并对分包单位的劳动用工和工资发放等情况进行监督；</w:t>
      </w:r>
    </w:p>
    <w:p w14:paraId="60DD80D0">
      <w:pPr>
        <w:keepNext/>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4.按照有关规定存储农民工工资保证金，专项用于支付为该工程项目提供劳动的农民工被拖欠的工资；</w:t>
      </w:r>
    </w:p>
    <w:p w14:paraId="0716F718">
      <w:pPr>
        <w:keepNext/>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5.愿意承担不实承诺的法律责任；</w:t>
      </w:r>
    </w:p>
    <w:p w14:paraId="116D280C">
      <w:pPr>
        <w:keepNext/>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6.本承诺可核查方式包括：各级劳动保障监察部门调查核实、“陇明公”平台查询、现场检查，本人愿意配合对承诺内容的调查、核查、核验；</w:t>
      </w:r>
    </w:p>
    <w:p w14:paraId="12B4C2D9">
      <w:pPr>
        <w:keepNext/>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7.本承诺文书中填写的基本信息真实、准确。</w:t>
      </w:r>
    </w:p>
    <w:p w14:paraId="7BD4AEF8">
      <w:pPr>
        <w:keepNext/>
        <w:keepLines w:val="0"/>
        <w:pageBreakBefore w:val="0"/>
        <w:widowControl/>
        <w:kinsoku/>
        <w:wordWrap/>
        <w:overflowPunct/>
        <w:topLinePunct w:val="0"/>
        <w:autoSpaceDE/>
        <w:autoSpaceDN/>
        <w:bidi w:val="0"/>
        <w:adjustRightInd w:val="0"/>
        <w:snapToGrid w:val="0"/>
        <w:spacing w:after="0" w:line="360" w:lineRule="auto"/>
        <w:ind w:right="0"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我所承诺事项可到有关部门、单位进行核查或者申请有关部门、单位进行协查，或者进行现场检查，或者通过其他方式进行核查。如果经核实我作出虚假承诺，我自愿承担全部法律责任和不利后果。</w:t>
      </w:r>
    </w:p>
    <w:p w14:paraId="7732B39C">
      <w:pPr>
        <w:pStyle w:val="8"/>
        <w:keepLines w:val="0"/>
        <w:pageBreakBefore w:val="0"/>
        <w:widowControl/>
        <w:kinsoku/>
        <w:wordWrap/>
        <w:overflowPunct/>
        <w:topLinePunct w:val="0"/>
        <w:autoSpaceDE/>
        <w:autoSpaceDN/>
        <w:bidi w:val="0"/>
        <w:adjustRightInd w:val="0"/>
        <w:snapToGrid w:val="0"/>
        <w:spacing w:after="0" w:line="360" w:lineRule="auto"/>
        <w:ind w:right="0" w:firstLine="482" w:firstLineChars="200"/>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四、项目经理无在建项目承诺</w:t>
      </w:r>
      <w:r>
        <w:rPr>
          <w:rFonts w:hint="eastAsia" w:ascii="宋体" w:hAnsi="宋体" w:eastAsia="宋体" w:cs="宋体"/>
          <w:color w:val="auto"/>
          <w:sz w:val="24"/>
          <w:szCs w:val="24"/>
        </w:rPr>
        <w:t>（适用于有项目经理参与投标的项目，项目经理为一级或二级建造师）</w:t>
      </w:r>
    </w:p>
    <w:p w14:paraId="692CD577">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我方在此申明，拟派的项目经理在现阶段没有担任过任何在施建设工程项目的项目经理。</w:t>
      </w:r>
    </w:p>
    <w:p w14:paraId="29F0C8F0">
      <w:pPr>
        <w:pStyle w:val="8"/>
        <w:keepLines w:val="0"/>
        <w:pageBreakBefore w:val="0"/>
        <w:widowControl/>
        <w:kinsoku/>
        <w:wordWrap/>
        <w:overflowPunct/>
        <w:topLinePunct w:val="0"/>
        <w:autoSpaceDE/>
        <w:autoSpaceDN/>
        <w:bidi w:val="0"/>
        <w:adjustRightInd w:val="0"/>
        <w:snapToGrid w:val="0"/>
        <w:spacing w:after="0" w:line="360" w:lineRule="auto"/>
        <w:ind w:right="0"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我方保证上述信息的真实和准确，并愿意承担因我方就此弄虚作假所引起的一切法律后果。</w:t>
      </w:r>
    </w:p>
    <w:p w14:paraId="78C63FB0">
      <w:pPr>
        <w:pStyle w:val="8"/>
        <w:keepLines w:val="0"/>
        <w:pageBreakBefore w:val="0"/>
        <w:widowControl/>
        <w:kinsoku/>
        <w:wordWrap/>
        <w:overflowPunct/>
        <w:topLinePunct w:val="0"/>
        <w:autoSpaceDE/>
        <w:autoSpaceDN/>
        <w:bidi w:val="0"/>
        <w:adjustRightInd w:val="0"/>
        <w:snapToGrid w:val="0"/>
        <w:spacing w:after="0" w:line="360" w:lineRule="auto"/>
        <w:ind w:right="0" w:firstLine="482" w:firstLineChars="200"/>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五、三年内无重大违法记录书面申明</w:t>
      </w:r>
      <w:r>
        <w:rPr>
          <w:rFonts w:hint="eastAsia" w:ascii="宋体" w:hAnsi="宋体" w:eastAsia="宋体" w:cs="宋体"/>
          <w:color w:val="auto"/>
          <w:sz w:val="24"/>
          <w:szCs w:val="24"/>
        </w:rPr>
        <w:t>（适用于政府采购项目）</w:t>
      </w:r>
    </w:p>
    <w:p w14:paraId="4E5372EC">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按照《政府采购法》第二十二条和《政府采购法实施条例》第十七条、第十九条相关规定，现做出以下承诺：申明在参加本次政府采购活动前3年内，我方在在经营活动中无重大违法记录。其中“重大违法记录”是指违法经营受到刑事处罚或者责令停产停业、吊销许可证或者执照、较大数额罚款等行政处罚、被禁止在一定期限内参加政府采购活动。“较大数额罚款”是为200万元以上的罚款；法律、行政法规以及国务院有关部门明确规定相关领域“较大数额罚款”标准高于200万元的，从其规定。</w:t>
      </w:r>
    </w:p>
    <w:p w14:paraId="361B1BD3">
      <w:pPr>
        <w:pStyle w:val="8"/>
        <w:keepLines w:val="0"/>
        <w:pageBreakBefore w:val="0"/>
        <w:widowControl/>
        <w:kinsoku/>
        <w:wordWrap/>
        <w:overflowPunct/>
        <w:topLinePunct w:val="0"/>
        <w:autoSpaceDE/>
        <w:autoSpaceDN/>
        <w:bidi w:val="0"/>
        <w:adjustRightInd w:val="0"/>
        <w:snapToGrid w:val="0"/>
        <w:spacing w:after="0" w:line="360" w:lineRule="auto"/>
        <w:ind w:right="0" w:firstLine="482" w:firstLineChars="200"/>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六、庆阳市政府采购供应商诚信承诺</w:t>
      </w:r>
      <w:r>
        <w:rPr>
          <w:rFonts w:hint="eastAsia" w:ascii="宋体" w:hAnsi="宋体" w:eastAsia="宋体" w:cs="宋体"/>
          <w:color w:val="auto"/>
          <w:sz w:val="24"/>
          <w:szCs w:val="24"/>
        </w:rPr>
        <w:t>（适用于庆阳市政府采购项目）</w:t>
      </w:r>
    </w:p>
    <w:p w14:paraId="76AE57DC">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我方自愿参加该项目的招标采购活动，我方已知悉并理解本项目采购文件的各项要求。为贯彻公开、公平、公正和诚实信用的政府采购原则，共同维护庆阳市政府采购市场良好秩序，我方郑重声明和承诺如下：</w:t>
      </w:r>
    </w:p>
    <w:p w14:paraId="78DA40BC">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（一）在参加本次政府采购活动中严格遵守《中华人民共和国政府采购法》等法律、法规、规章及庆阳市有关规定。</w:t>
      </w:r>
    </w:p>
    <w:p w14:paraId="6876F40A">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我方郑重声明，在参加本次政府采购活动前三年内，无因违法经营受到刑事处罚或者责令停产停业、吊销许可证或者执照、较大数额罚款等重大违法记录。我方同时声明，在参加本次政府采购活动前，未被列入失信被执行人、重大税收违法案件当事人名单、政府采购严重违法失信行为记录名单。</w:t>
      </w:r>
    </w:p>
    <w:p w14:paraId="29025D22">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我方对以上声明的真实性负责，接受采购人、采购代理机构根据相关政策规定进行的信用记录查询。如发现以上声明不实，我方承担相应后果。</w:t>
      </w:r>
    </w:p>
    <w:p w14:paraId="328E907E">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（三）我方郑重承诺，在参加本次政府采购活动中：</w:t>
      </w:r>
    </w:p>
    <w:p w14:paraId="38AE108C">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1.不向采购人、采购代理机构和评审专家提供任何形式的商业贿赂或者提供其他不正当利益。对索取或接受商业贿赂的单位和个人，及时向财政部门和监察机关举报；</w:t>
      </w:r>
    </w:p>
    <w:p w14:paraId="737030F2">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2.不与其他供应商串通采取围标、陪标等商业欺诈手段谋取中标（成交）；</w:t>
      </w:r>
    </w:p>
    <w:p w14:paraId="6D61608E">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3.不出借或借用资质；</w:t>
      </w:r>
    </w:p>
    <w:p w14:paraId="65089B1A">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4.不与采购人、采购代理机构、评审专家恶意串通；</w:t>
      </w:r>
    </w:p>
    <w:p w14:paraId="08582E4A">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5.不采取不正当手段诋毁、排挤其他供应商；</w:t>
      </w:r>
    </w:p>
    <w:p w14:paraId="2ED5E06A">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6.不以虚假材料谋取中标（成交）；</w:t>
      </w:r>
    </w:p>
    <w:p w14:paraId="7B563723">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7.不以低于成本价或恶意低价竞争；</w:t>
      </w:r>
    </w:p>
    <w:p w14:paraId="67EF5196">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8.不与采购人在招标采购过程中进行协商谈判；</w:t>
      </w:r>
    </w:p>
    <w:p w14:paraId="14FEDB48">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9.中标或者成交后不提供假冒伪劣产品；</w:t>
      </w:r>
    </w:p>
    <w:p w14:paraId="0E5F089D">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10.中标或者成交后非因不可抗力不变更投标（响应）文件中承诺的项目管理实施人员；</w:t>
      </w:r>
    </w:p>
    <w:p w14:paraId="2279A958">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11.中标或者成交后无正当理由不得拒不与采购人签订政府采购合同；</w:t>
      </w:r>
    </w:p>
    <w:p w14:paraId="54F7E126">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pacing w:val="6"/>
          <w:sz w:val="24"/>
          <w:szCs w:val="24"/>
        </w:rPr>
      </w:pPr>
      <w:r>
        <w:rPr>
          <w:rFonts w:hint="eastAsia" w:ascii="宋体" w:hAnsi="宋体" w:eastAsia="宋体" w:cs="宋体"/>
          <w:color w:val="auto"/>
          <w:sz w:val="24"/>
          <w:szCs w:val="24"/>
        </w:rPr>
        <w:t>12.不得</w:t>
      </w:r>
      <w:r>
        <w:rPr>
          <w:rFonts w:hint="eastAsia" w:ascii="宋体" w:hAnsi="宋体" w:eastAsia="宋体" w:cs="宋体"/>
          <w:color w:val="auto"/>
          <w:spacing w:val="6"/>
          <w:sz w:val="24"/>
          <w:szCs w:val="24"/>
        </w:rPr>
        <w:t>有未按照采购文件确定的事项与采购人签订政府采购合同，或者与采购人另行订立背离合同实质性内容协议的行为；</w:t>
      </w:r>
    </w:p>
    <w:p w14:paraId="5CC1A361">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13.不转包或违法分包政府采购合同，不擅自变更、中止或者终止政府采购合同；</w:t>
      </w:r>
    </w:p>
    <w:p w14:paraId="052B83AD">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14.不捏造事实、提供虚假材料或者以非法手段取得证明材料进行质疑、投诉；</w:t>
      </w:r>
    </w:p>
    <w:p w14:paraId="3D68DD4B">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15.不得有拒绝有关部门监督检查或者提供虚假情况的行为；</w:t>
      </w:r>
    </w:p>
    <w:p w14:paraId="50246034">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16.不得有其他违反国家法律法规和规章要求的违法犯罪或者失信行为。</w:t>
      </w:r>
    </w:p>
    <w:p w14:paraId="2EF794F3">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（四）如有违反以上声明或者承诺之一情形的，我方知悉并接受采购人、采购代理机构和政府采购监督管理部门等政府职能部门将采取以下一种或几种方式追究我方责任：</w:t>
      </w:r>
    </w:p>
    <w:p w14:paraId="33725059">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1.投标（响应）无效；</w:t>
      </w:r>
    </w:p>
    <w:p w14:paraId="253C3159">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2.不予退还投标保证金或者履约保证金；</w:t>
      </w:r>
    </w:p>
    <w:p w14:paraId="5C25636C">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3.约谈法人代表或者主要负责人，责令整改；</w:t>
      </w:r>
    </w:p>
    <w:p w14:paraId="714F1F8D">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4.中标（成交）无效；</w:t>
      </w:r>
    </w:p>
    <w:p w14:paraId="12514DBD">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5.处以采购金额千分之五以上千分之十以下的罚款，列入不良行为记录名单，在一至三年内禁止参加政府采购活动；</w:t>
      </w:r>
    </w:p>
    <w:p w14:paraId="375C988D">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6.没收违法得所得；</w:t>
      </w:r>
    </w:p>
    <w:p w14:paraId="006416C9">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7.吊销营业执照；</w:t>
      </w:r>
    </w:p>
    <w:p w14:paraId="2EF88814">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8.政府相关部门的联合惩戒措施；</w:t>
      </w:r>
    </w:p>
    <w:p w14:paraId="3C0F33D5">
      <w:pPr>
        <w:pStyle w:val="8"/>
        <w:keepLines w:val="0"/>
        <w:pageBreakBefore w:val="0"/>
        <w:widowControl/>
        <w:kinsoku/>
        <w:wordWrap/>
        <w:overflowPunct/>
        <w:topLinePunct w:val="0"/>
        <w:autoSpaceDE/>
        <w:autoSpaceDN/>
        <w:bidi w:val="0"/>
        <w:adjustRightInd w:val="0"/>
        <w:snapToGrid w:val="0"/>
        <w:spacing w:after="0" w:line="360" w:lineRule="auto"/>
        <w:ind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9.追究刑事责任；</w:t>
      </w:r>
    </w:p>
    <w:p w14:paraId="24318193">
      <w:pPr>
        <w:ind w:firstLine="480" w:firstLineChars="200"/>
      </w:pPr>
      <w:r>
        <w:rPr>
          <w:rFonts w:hint="eastAsia" w:ascii="宋体" w:hAnsi="宋体" w:eastAsia="宋体" w:cs="宋体"/>
          <w:color w:val="auto"/>
          <w:sz w:val="24"/>
          <w:szCs w:val="24"/>
        </w:rPr>
        <w:t>10.法律法规规定的其他处理处罚措施。</w:t>
      </w:r>
      <w:r>
        <w:rPr>
          <w:rFonts w:hint="eastAsia" w:ascii="宋体" w:hAnsi="宋体" w:eastAsia="宋体" w:cs="宋体"/>
          <w:sz w:val="24"/>
          <w:szCs w:val="24"/>
        </w:rPr>
        <w:t xml:space="preserve"> </w:t>
      </w: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F7695B"/>
    <w:rsid w:val="22537352"/>
    <w:rsid w:val="72FE7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7"/>
    <w:qFormat/>
    <w:uiPriority w:val="0"/>
    <w:pPr>
      <w:widowControl w:val="0"/>
      <w:jc w:val="both"/>
    </w:pPr>
    <w:rPr>
      <w:rFonts w:ascii="Calibri" w:hAnsi="Calibri" w:eastAsia="宋体" w:cs="Times New Roman"/>
      <w:kern w:val="2"/>
      <w:sz w:val="24"/>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Heading2"/>
    <w:basedOn w:val="1"/>
    <w:next w:val="1"/>
    <w:qFormat/>
    <w:uiPriority w:val="0"/>
    <w:pPr>
      <w:keepNext/>
      <w:keepLines/>
      <w:spacing w:after="50" w:line="560" w:lineRule="exact"/>
      <w:textAlignment w:val="baseline"/>
    </w:pPr>
    <w:rPr>
      <w:rFonts w:ascii="Arial" w:hAnsi="Arial"/>
      <w:b/>
      <w:bCs/>
      <w:sz w:val="30"/>
      <w:szCs w:val="32"/>
    </w:rPr>
  </w:style>
  <w:style w:type="character" w:customStyle="1" w:styleId="7">
    <w:name w:val="NormalCharacter"/>
    <w:link w:val="1"/>
    <w:semiHidden/>
    <w:qFormat/>
    <w:uiPriority w:val="0"/>
    <w:rPr>
      <w:rFonts w:ascii="Calibri" w:hAnsi="Calibri" w:eastAsia="宋体" w:cs="Times New Roman"/>
      <w:kern w:val="2"/>
      <w:sz w:val="24"/>
      <w:szCs w:val="24"/>
      <w:lang w:val="en-US" w:eastAsia="zh-CN" w:bidi="ar-SA"/>
    </w:rPr>
  </w:style>
  <w:style w:type="paragraph" w:customStyle="1" w:styleId="8">
    <w:name w:val="List Paragraph"/>
    <w:basedOn w:val="1"/>
    <w:next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3451</Words>
  <Characters>3519</Characters>
  <Lines>0</Lines>
  <Paragraphs>0</Paragraphs>
  <TotalTime>6</TotalTime>
  <ScaleCrop>false</ScaleCrop>
  <LinksUpToDate>false</LinksUpToDate>
  <CharactersWithSpaces>3680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2026-01-30T08:04:00Z</dcterms:created>
  <dc:creator>Administrator</dc:creator>
  <cp:lastModifiedBy>admin</cp:lastModifiedBy>
  <cp:lastPrinted>2026-09-10T07:38:00Z</cp:lastPrinted>
  <dcterms:modified xsi:type="dcterms:W3CDTF">2026-09-11T01:36:49Z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eyJoZGlkIjoiZmIwOWNjNTM5M2QxMDI3ZGJjNWIzZmEyNjdlNWY5ZGUiLCJ1c2VySWQiOiI0NjI1NzEyMTQifQ==</vt:lpwstr>
  </property>
  <property fmtid="{D5CDD505-2E9C-101B-9397-08002B2CF9AE}" pid="4" name="ICV">
    <vt:lpwstr>9B8FEE85717F438284C12123CAA7006E_12</vt:lpwstr>
  </property>
</Properties>
</file>